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4B" w:rsidRPr="00E62FF0" w:rsidRDefault="00DD7C4B" w:rsidP="00DD7C4B">
      <w:pPr>
        <w:widowControl/>
        <w:shd w:val="clear" w:color="auto" w:fill="FFFFFF"/>
        <w:jc w:val="center"/>
        <w:outlineLvl w:val="4"/>
        <w:rPr>
          <w:rFonts w:ascii="微软雅黑" w:eastAsia="微软雅黑" w:hAnsi="微软雅黑" w:cs="宋体"/>
          <w:b/>
          <w:bCs/>
          <w:color w:val="333399"/>
          <w:kern w:val="0"/>
          <w:sz w:val="32"/>
          <w:szCs w:val="32"/>
        </w:rPr>
      </w:pPr>
      <w:r w:rsidRPr="00E62FF0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四川大学华西医院</w:t>
      </w:r>
      <w:r w:rsidR="00E62FF0" w:rsidRPr="00E62FF0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烧伤</w:t>
      </w:r>
      <w:r w:rsidR="00D14C0E" w:rsidRPr="00E62FF0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整形</w:t>
      </w:r>
      <w:r w:rsidRPr="00E62FF0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科进修</w:t>
      </w:r>
      <w:r w:rsidR="00E621C7" w:rsidRPr="00E62FF0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招生简章</w:t>
      </w:r>
    </w:p>
    <w:p w:rsidR="00DD7C4B" w:rsidRPr="00DD7C4B" w:rsidRDefault="00DD7C4B" w:rsidP="00DD7C4B">
      <w:pPr>
        <w:widowControl/>
        <w:shd w:val="clear" w:color="auto" w:fill="FFFFFF"/>
        <w:spacing w:line="270" w:lineRule="atLeast"/>
        <w:jc w:val="center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</w:p>
    <w:p w:rsidR="00DD7C4B" w:rsidRPr="007935C4" w:rsidRDefault="00DD7C4B" w:rsidP="00720619">
      <w:pPr>
        <w:pStyle w:val="a7"/>
        <w:widowControl/>
        <w:numPr>
          <w:ilvl w:val="0"/>
          <w:numId w:val="1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color w:val="333333"/>
          <w:kern w:val="0"/>
          <w:szCs w:val="21"/>
          <w:bdr w:val="none" w:sz="0" w:space="0" w:color="auto" w:frame="1"/>
        </w:rPr>
      </w:pPr>
      <w:r w:rsidRPr="007935C4">
        <w:rPr>
          <w:rFonts w:asciiTheme="minorEastAsia" w:hAnsiTheme="minorEastAsia" w:cs="宋体" w:hint="eastAsia"/>
          <w:b/>
          <w:color w:val="333333"/>
          <w:kern w:val="0"/>
          <w:szCs w:val="21"/>
          <w:bdr w:val="none" w:sz="0" w:space="0" w:color="auto" w:frame="1"/>
        </w:rPr>
        <w:t>科室简介</w:t>
      </w:r>
    </w:p>
    <w:p w:rsidR="00D14C0E" w:rsidRPr="007935C4" w:rsidRDefault="00D14C0E" w:rsidP="007935C4">
      <w:pPr>
        <w:widowControl/>
        <w:spacing w:before="100" w:beforeAutospacing="1" w:after="240" w:line="360" w:lineRule="auto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7935C4">
        <w:rPr>
          <w:rFonts w:asciiTheme="minorEastAsia" w:hAnsiTheme="minorEastAsia" w:cs="宋体" w:hint="eastAsia"/>
          <w:color w:val="000000"/>
          <w:kern w:val="0"/>
          <w:szCs w:val="21"/>
        </w:rPr>
        <w:t>四川大学华西医院整形烧伤外科成立于1963年，是国内较早设立的整形烧伤专科之一。成立之初仅有床位15张，经历五十年的不断发展壮大，尤其是近十年来，我科加大了学科建设的力度和步伐，使之逐渐成为集医疗、教学、科研为一体的高水平临床学科，在国内外有着广泛影响。目前我科拥有床位82张，医护人员共计36名，其中正高2名，副高5名，博士11名，硕士3名，近十年</w:t>
      </w:r>
      <w:r w:rsidR="00920EC5" w:rsidRPr="007935C4">
        <w:rPr>
          <w:rFonts w:asciiTheme="minorEastAsia" w:hAnsiTheme="minorEastAsia" w:cs="宋体" w:hint="eastAsia"/>
          <w:color w:val="000000"/>
          <w:kern w:val="0"/>
          <w:szCs w:val="21"/>
        </w:rPr>
        <w:t>来</w:t>
      </w:r>
      <w:r w:rsidRPr="007935C4">
        <w:rPr>
          <w:rFonts w:asciiTheme="minorEastAsia" w:hAnsiTheme="minorEastAsia" w:cs="宋体" w:hint="eastAsia"/>
          <w:color w:val="000000"/>
          <w:kern w:val="0"/>
          <w:szCs w:val="21"/>
        </w:rPr>
        <w:t>发表各类高质量学术论文180余篇，SCI收录14篇，编写著作、教材10余部，近五年承担国家自然科学基金项目3项，四川省科技厅项目7项，其他基金及横向课题10余项。</w:t>
      </w:r>
    </w:p>
    <w:p w:rsidR="00D14C0E" w:rsidRPr="007935C4" w:rsidRDefault="00D14C0E" w:rsidP="007935C4">
      <w:pPr>
        <w:spacing w:after="240" w:line="36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7935C4">
        <w:rPr>
          <w:rFonts w:asciiTheme="minorEastAsia" w:hAnsiTheme="minorEastAsia" w:cs="宋体" w:hint="eastAsia"/>
          <w:color w:val="000000"/>
          <w:kern w:val="0"/>
          <w:szCs w:val="21"/>
        </w:rPr>
        <w:t>四川大学华西医院</w:t>
      </w:r>
      <w:r w:rsidR="00920EC5" w:rsidRPr="007935C4">
        <w:rPr>
          <w:rFonts w:asciiTheme="minorEastAsia" w:hAnsiTheme="minorEastAsia" w:cs="宋体" w:hint="eastAsia"/>
          <w:color w:val="000000"/>
          <w:kern w:val="0"/>
          <w:szCs w:val="21"/>
        </w:rPr>
        <w:t>整形</w:t>
      </w:r>
      <w:r w:rsidRPr="007935C4">
        <w:rPr>
          <w:rFonts w:asciiTheme="minorEastAsia" w:hAnsiTheme="minorEastAsia" w:cs="宋体" w:hint="eastAsia"/>
          <w:color w:val="000000"/>
          <w:kern w:val="0"/>
          <w:szCs w:val="21"/>
        </w:rPr>
        <w:t>烧伤</w:t>
      </w:r>
      <w:r w:rsidR="00920EC5" w:rsidRPr="007935C4">
        <w:rPr>
          <w:rFonts w:asciiTheme="minorEastAsia" w:hAnsiTheme="minorEastAsia" w:cs="宋体" w:hint="eastAsia"/>
          <w:color w:val="000000"/>
          <w:kern w:val="0"/>
          <w:szCs w:val="21"/>
        </w:rPr>
        <w:t>外</w:t>
      </w:r>
      <w:r w:rsidRPr="007935C4">
        <w:rPr>
          <w:rFonts w:asciiTheme="minorEastAsia" w:hAnsiTheme="minorEastAsia" w:cs="宋体" w:hint="eastAsia"/>
          <w:color w:val="000000"/>
          <w:kern w:val="0"/>
          <w:szCs w:val="21"/>
        </w:rPr>
        <w:t>科能全面开展所有美容整形外科手术项目，更在众多复杂的美容整形外科手术方面卓有建树，诸如变性手术、阴道再造和成形、阴茎再造、全耳再造、复杂鼻整形、自体脂肪注射整形术、瘢痕疙瘩综合治疗、复杂体表肿瘤的综合治疗、乳房整形、微创注射等。为了给患者提供更为优良的医疗服务，同时加强对各专业疾病的系统化纵深性研究，我科自2006年起划分了整形和烧伤的亚专业，整形分为</w:t>
      </w:r>
      <w:r w:rsidRPr="007935C4">
        <w:rPr>
          <w:rFonts w:asciiTheme="minorEastAsia" w:hAnsiTheme="minorEastAsia" w:cs="Times New Roman" w:hint="eastAsia"/>
          <w:szCs w:val="21"/>
        </w:rPr>
        <w:t>瘢痕治疗专业组、先天畸形专业组、体表肿瘤专业组、血管瘤及脉管瘤专业组、显微外科及慢性创面专业组</w:t>
      </w:r>
      <w:r w:rsidRPr="007935C4">
        <w:rPr>
          <w:rFonts w:asciiTheme="minorEastAsia" w:hAnsiTheme="minorEastAsia" w:hint="eastAsia"/>
          <w:szCs w:val="21"/>
        </w:rPr>
        <w:t>，烧伤分为</w:t>
      </w:r>
      <w:r w:rsidRPr="007935C4">
        <w:rPr>
          <w:rFonts w:asciiTheme="minorEastAsia" w:hAnsiTheme="minorEastAsia" w:cs="Times New Roman" w:hint="eastAsia"/>
          <w:szCs w:val="21"/>
        </w:rPr>
        <w:t>热压伤</w:t>
      </w:r>
      <w:r w:rsidRPr="007935C4">
        <w:rPr>
          <w:rFonts w:asciiTheme="minorEastAsia" w:hAnsiTheme="minorEastAsia" w:hint="eastAsia"/>
          <w:szCs w:val="21"/>
        </w:rPr>
        <w:t>、</w:t>
      </w:r>
      <w:r w:rsidRPr="007935C4">
        <w:rPr>
          <w:rFonts w:asciiTheme="minorEastAsia" w:hAnsiTheme="minorEastAsia" w:cs="Times New Roman" w:hint="eastAsia"/>
          <w:szCs w:val="21"/>
        </w:rPr>
        <w:t>电击伤</w:t>
      </w:r>
      <w:r w:rsidRPr="007935C4">
        <w:rPr>
          <w:rFonts w:asciiTheme="minorEastAsia" w:hAnsiTheme="minorEastAsia" w:hint="eastAsia"/>
          <w:szCs w:val="21"/>
        </w:rPr>
        <w:t>、</w:t>
      </w:r>
      <w:r w:rsidRPr="007935C4">
        <w:rPr>
          <w:rFonts w:asciiTheme="minorEastAsia" w:hAnsiTheme="minorEastAsia" w:cs="Times New Roman" w:hint="eastAsia"/>
          <w:szCs w:val="21"/>
        </w:rPr>
        <w:t>化学性烧伤</w:t>
      </w:r>
      <w:r w:rsidRPr="007935C4">
        <w:rPr>
          <w:rFonts w:asciiTheme="minorEastAsia" w:hAnsiTheme="minorEastAsia" w:hint="eastAsia"/>
          <w:szCs w:val="21"/>
        </w:rPr>
        <w:t>、</w:t>
      </w:r>
      <w:r w:rsidRPr="007935C4">
        <w:rPr>
          <w:rFonts w:asciiTheme="minorEastAsia" w:hAnsiTheme="minorEastAsia" w:cs="Times New Roman" w:hint="eastAsia"/>
          <w:szCs w:val="21"/>
        </w:rPr>
        <w:t>烧伤残余创面</w:t>
      </w:r>
      <w:r w:rsidRPr="007935C4">
        <w:rPr>
          <w:rFonts w:asciiTheme="minorEastAsia" w:hAnsiTheme="minorEastAsia" w:hint="eastAsia"/>
          <w:szCs w:val="21"/>
        </w:rPr>
        <w:t>四个专业组</w:t>
      </w:r>
      <w:r w:rsidRPr="007935C4">
        <w:rPr>
          <w:rFonts w:asciiTheme="minorEastAsia" w:hAnsiTheme="minorEastAsia" w:cs="Times New Roman" w:hint="eastAsia"/>
          <w:szCs w:val="21"/>
        </w:rPr>
        <w:t>。各专业组均由副高以上医师负责，并制定相应的临床路径规范，对现有医疗资源进行了合理的配置，使疾病治愈率、平均住院日、床位利用率、患者满意率等均得到明显的改善和提高。</w:t>
      </w:r>
    </w:p>
    <w:p w:rsidR="00720619" w:rsidRPr="007935C4" w:rsidRDefault="00720619" w:rsidP="00720619">
      <w:pPr>
        <w:pStyle w:val="a7"/>
        <w:widowControl/>
        <w:numPr>
          <w:ilvl w:val="0"/>
          <w:numId w:val="1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 w:rsidRPr="007935C4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进修</w:t>
      </w:r>
      <w:r w:rsidR="00C2528E" w:rsidRPr="007935C4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简介</w:t>
      </w:r>
    </w:p>
    <w:p w:rsidR="00720619" w:rsidRPr="007935C4" w:rsidRDefault="00720619" w:rsidP="00720619">
      <w:pPr>
        <w:pStyle w:val="a7"/>
        <w:widowControl/>
        <w:numPr>
          <w:ilvl w:val="0"/>
          <w:numId w:val="3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  <w:bdr w:val="none" w:sz="0" w:space="0" w:color="auto" w:frame="1"/>
        </w:rPr>
      </w:pPr>
      <w:r w:rsidRPr="007935C4">
        <w:rPr>
          <w:rFonts w:asciiTheme="minorEastAsia" w:hAnsiTheme="minorEastAsia" w:cs="宋体" w:hint="eastAsia"/>
          <w:b/>
          <w:bCs/>
          <w:color w:val="333333"/>
          <w:kern w:val="0"/>
          <w:szCs w:val="21"/>
          <w:bdr w:val="none" w:sz="0" w:space="0" w:color="auto" w:frame="1"/>
        </w:rPr>
        <w:t>进修方向</w:t>
      </w:r>
    </w:p>
    <w:p w:rsidR="00E0341E" w:rsidRPr="007935C4" w:rsidRDefault="00E0341E" w:rsidP="00E0341E">
      <w:pPr>
        <w:pStyle w:val="a7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Theme="minorEastAsia" w:hAnsiTheme="minorEastAsia" w:cs="宋体"/>
          <w:bCs/>
          <w:color w:val="333333"/>
          <w:kern w:val="0"/>
          <w:szCs w:val="21"/>
          <w:bdr w:val="none" w:sz="0" w:space="0" w:color="auto" w:frame="1"/>
        </w:rPr>
      </w:pPr>
      <w:r w:rsidRPr="007935C4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各</w:t>
      </w:r>
      <w:r w:rsidR="00F07DE9" w:rsidRPr="007935C4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亚专业均对外招收进修学员，学员可自行选择一个亚专业或多个亚专业轮</w:t>
      </w:r>
      <w:r w:rsidRPr="007935C4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转学习。</w:t>
      </w:r>
    </w:p>
    <w:p w:rsidR="00720619" w:rsidRPr="007935C4" w:rsidRDefault="00720619" w:rsidP="00720619">
      <w:pPr>
        <w:pStyle w:val="a7"/>
        <w:widowControl/>
        <w:numPr>
          <w:ilvl w:val="0"/>
          <w:numId w:val="3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 w:rsidRPr="007935C4">
        <w:rPr>
          <w:rFonts w:asciiTheme="minorEastAsia" w:hAnsiTheme="minorEastAsia" w:cs="宋体" w:hint="eastAsia"/>
          <w:b/>
          <w:bCs/>
          <w:color w:val="333333"/>
          <w:kern w:val="0"/>
          <w:szCs w:val="21"/>
          <w:bdr w:val="none" w:sz="0" w:space="0" w:color="auto" w:frame="1"/>
        </w:rPr>
        <w:t>科室招收计划</w:t>
      </w:r>
    </w:p>
    <w:p w:rsidR="00E0341E" w:rsidRPr="007935C4" w:rsidRDefault="00E0341E" w:rsidP="00E0341E">
      <w:pPr>
        <w:pStyle w:val="a7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7935C4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每季招生4~6人。</w:t>
      </w:r>
    </w:p>
    <w:p w:rsidR="003B2EAA" w:rsidRPr="007935C4" w:rsidRDefault="003B2EAA" w:rsidP="00720619">
      <w:pPr>
        <w:pStyle w:val="a7"/>
        <w:widowControl/>
        <w:numPr>
          <w:ilvl w:val="0"/>
          <w:numId w:val="3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 w:rsidRPr="007935C4">
        <w:rPr>
          <w:rFonts w:asciiTheme="minorEastAsia" w:hAnsiTheme="minorEastAsia" w:cs="宋体" w:hint="eastAsia"/>
          <w:b/>
          <w:bCs/>
          <w:color w:val="333333"/>
          <w:kern w:val="0"/>
          <w:szCs w:val="21"/>
          <w:bdr w:val="none" w:sz="0" w:space="0" w:color="auto" w:frame="1"/>
        </w:rPr>
        <w:t>招收时间及进修期限：</w:t>
      </w:r>
      <w:r w:rsidRPr="007935C4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每年录取进修生两次，即春、秋季招生，进修期限为一年或半年。招生时间一般定在入学的前两月，即春季（3月初）入学者，1月份录取；秋季（9月初）入学者，</w:t>
      </w:r>
      <w:r w:rsidR="007935C4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6</w:t>
      </w:r>
      <w:r w:rsidRPr="007935C4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月</w:t>
      </w:r>
      <w:r w:rsidR="004E2323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底</w:t>
      </w:r>
      <w:r w:rsidRPr="007935C4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录取。即：</w:t>
      </w:r>
      <w:r w:rsidRPr="007935C4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br/>
        <w:t> 3月1日报到的进修者一月中旬录取</w:t>
      </w:r>
      <w:r w:rsidRPr="007935C4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br/>
      </w:r>
      <w:r w:rsidRPr="007935C4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lastRenderedPageBreak/>
        <w:t xml:space="preserve">  9月1日报到的进修者六月中旬录取</w:t>
      </w:r>
      <w:r w:rsidRPr="007935C4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br/>
        <w:t xml:space="preserve">  </w:t>
      </w:r>
    </w:p>
    <w:p w:rsidR="00FB0776" w:rsidRPr="007935C4" w:rsidRDefault="00720619" w:rsidP="00720619">
      <w:pPr>
        <w:pStyle w:val="a7"/>
        <w:widowControl/>
        <w:numPr>
          <w:ilvl w:val="0"/>
          <w:numId w:val="3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 w:rsidRPr="007935C4">
        <w:rPr>
          <w:rFonts w:asciiTheme="minorEastAsia" w:hAnsiTheme="minorEastAsia" w:cs="宋体" w:hint="eastAsia"/>
          <w:b/>
          <w:bCs/>
          <w:color w:val="333333"/>
          <w:kern w:val="0"/>
          <w:szCs w:val="21"/>
          <w:bdr w:val="none" w:sz="0" w:space="0" w:color="auto" w:frame="1"/>
        </w:rPr>
        <w:t>培养方式：</w:t>
      </w:r>
    </w:p>
    <w:p w:rsidR="00DD7C4B" w:rsidRPr="007935C4" w:rsidRDefault="00720619" w:rsidP="00E0341E">
      <w:pPr>
        <w:pStyle w:val="a7"/>
        <w:widowControl/>
        <w:shd w:val="clear" w:color="auto" w:fill="FFFFFF"/>
        <w:wordWrap w:val="0"/>
        <w:spacing w:line="360" w:lineRule="auto"/>
        <w:ind w:leftChars="386" w:left="811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 w:rsidRPr="007935C4">
        <w:rPr>
          <w:rFonts w:asciiTheme="minorEastAsia" w:hAnsiTheme="minorEastAsia" w:cs="宋体"/>
          <w:color w:val="333333"/>
          <w:kern w:val="0"/>
          <w:szCs w:val="21"/>
          <w:bdr w:val="none" w:sz="0" w:space="0" w:color="auto" w:frame="1"/>
        </w:rPr>
        <w:t>病房</w:t>
      </w:r>
      <w:r w:rsidR="00FB0776" w:rsidRPr="007935C4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各专业组</w:t>
      </w:r>
      <w:r w:rsidR="00F07DE9" w:rsidRPr="007935C4">
        <w:rPr>
          <w:rFonts w:asciiTheme="minorEastAsia" w:hAnsiTheme="minorEastAsia" w:cs="宋体"/>
          <w:color w:val="333333"/>
          <w:kern w:val="0"/>
          <w:szCs w:val="21"/>
          <w:bdr w:val="none" w:sz="0" w:space="0" w:color="auto" w:frame="1"/>
        </w:rPr>
        <w:t>轮转</w:t>
      </w:r>
      <w:r w:rsidR="00FB0776" w:rsidRPr="007935C4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、教授</w:t>
      </w:r>
      <w:r w:rsidR="00F07DE9" w:rsidRPr="007935C4">
        <w:rPr>
          <w:rFonts w:asciiTheme="minorEastAsia" w:hAnsiTheme="minorEastAsia" w:cs="宋体"/>
          <w:color w:val="333333"/>
          <w:kern w:val="0"/>
          <w:szCs w:val="21"/>
          <w:bdr w:val="none" w:sz="0" w:space="0" w:color="auto" w:frame="1"/>
        </w:rPr>
        <w:t>专题讲座、学科及专业交叉查房</w:t>
      </w:r>
      <w:r w:rsidRPr="007935C4">
        <w:rPr>
          <w:rFonts w:asciiTheme="minorEastAsia" w:hAnsiTheme="minorEastAsia" w:cs="宋体"/>
          <w:color w:val="333333"/>
          <w:kern w:val="0"/>
          <w:szCs w:val="21"/>
          <w:bdr w:val="none" w:sz="0" w:space="0" w:color="auto" w:frame="1"/>
        </w:rPr>
        <w:t>、</w:t>
      </w:r>
      <w:r w:rsidR="00E0341E" w:rsidRPr="007935C4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每周</w:t>
      </w:r>
      <w:r w:rsidRPr="007935C4">
        <w:rPr>
          <w:rFonts w:asciiTheme="minorEastAsia" w:hAnsiTheme="minorEastAsia" w:cs="宋体"/>
          <w:color w:val="333333"/>
          <w:kern w:val="0"/>
          <w:szCs w:val="21"/>
          <w:bdr w:val="none" w:sz="0" w:space="0" w:color="auto" w:frame="1"/>
        </w:rPr>
        <w:t>疑难</w:t>
      </w:r>
      <w:r w:rsidR="00FB0776" w:rsidRPr="007935C4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危重</w:t>
      </w:r>
      <w:r w:rsidRPr="007935C4">
        <w:rPr>
          <w:rFonts w:asciiTheme="minorEastAsia" w:hAnsiTheme="minorEastAsia" w:cs="宋体"/>
          <w:color w:val="333333"/>
          <w:kern w:val="0"/>
          <w:szCs w:val="21"/>
          <w:bdr w:val="none" w:sz="0" w:space="0" w:color="auto" w:frame="1"/>
        </w:rPr>
        <w:t>病案分析讨论，</w:t>
      </w:r>
      <w:r w:rsidR="00F07DE9" w:rsidRPr="007935C4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读书报告</w:t>
      </w:r>
      <w:r w:rsidR="00E0341E" w:rsidRPr="007935C4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、</w:t>
      </w:r>
      <w:r w:rsidRPr="007935C4">
        <w:rPr>
          <w:rFonts w:asciiTheme="minorEastAsia" w:hAnsiTheme="minorEastAsia" w:cs="宋体"/>
          <w:color w:val="333333"/>
          <w:kern w:val="0"/>
          <w:szCs w:val="21"/>
          <w:bdr w:val="none" w:sz="0" w:space="0" w:color="auto" w:frame="1"/>
        </w:rPr>
        <w:t>临床科研</w:t>
      </w:r>
      <w:r w:rsidR="00F07DE9" w:rsidRPr="007935C4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讨论</w:t>
      </w:r>
      <w:r w:rsidRPr="007935C4">
        <w:rPr>
          <w:rFonts w:asciiTheme="minorEastAsia" w:hAnsiTheme="minorEastAsia" w:cs="宋体"/>
          <w:color w:val="333333"/>
          <w:kern w:val="0"/>
          <w:szCs w:val="21"/>
          <w:bdr w:val="none" w:sz="0" w:space="0" w:color="auto" w:frame="1"/>
        </w:rPr>
        <w:t>等。</w:t>
      </w:r>
    </w:p>
    <w:p w:rsidR="003B2EAA" w:rsidRPr="007935C4" w:rsidRDefault="003B2EAA" w:rsidP="00E0341E">
      <w:pPr>
        <w:pStyle w:val="a7"/>
        <w:widowControl/>
        <w:numPr>
          <w:ilvl w:val="0"/>
          <w:numId w:val="3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 w:rsidRPr="007935C4">
        <w:rPr>
          <w:rFonts w:asciiTheme="minorEastAsia" w:hAnsiTheme="minorEastAsia" w:cs="宋体" w:hint="eastAsia"/>
          <w:b/>
          <w:color w:val="333333"/>
          <w:kern w:val="0"/>
          <w:szCs w:val="21"/>
        </w:rPr>
        <w:t>进修结业考核：</w:t>
      </w:r>
    </w:p>
    <w:p w:rsidR="00E0341E" w:rsidRPr="007935C4" w:rsidRDefault="00E0341E" w:rsidP="00E0341E">
      <w:pPr>
        <w:pStyle w:val="a7"/>
        <w:widowControl/>
        <w:shd w:val="clear" w:color="auto" w:fill="FFFFFF"/>
        <w:wordWrap w:val="0"/>
        <w:spacing w:line="360" w:lineRule="auto"/>
        <w:ind w:leftChars="386" w:left="811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7935C4">
        <w:rPr>
          <w:rFonts w:asciiTheme="minorEastAsia" w:hAnsiTheme="minorEastAsia" w:cs="宋体" w:hint="eastAsia"/>
          <w:color w:val="333333"/>
          <w:kern w:val="0"/>
          <w:szCs w:val="21"/>
        </w:rPr>
        <w:t>由专人负责组织笔试</w:t>
      </w:r>
      <w:r w:rsidR="00920EC5" w:rsidRPr="007935C4">
        <w:rPr>
          <w:rFonts w:asciiTheme="minorEastAsia" w:hAnsiTheme="minorEastAsia" w:cs="宋体" w:hint="eastAsia"/>
          <w:color w:val="333333"/>
          <w:kern w:val="0"/>
          <w:szCs w:val="21"/>
        </w:rPr>
        <w:t>考核</w:t>
      </w:r>
      <w:r w:rsidRPr="007935C4">
        <w:rPr>
          <w:rFonts w:asciiTheme="minorEastAsia" w:hAnsiTheme="minorEastAsia" w:cs="宋体" w:hint="eastAsia"/>
          <w:color w:val="333333"/>
          <w:kern w:val="0"/>
          <w:szCs w:val="21"/>
        </w:rPr>
        <w:t>，</w:t>
      </w:r>
      <w:r w:rsidR="00920EC5" w:rsidRPr="007935C4">
        <w:rPr>
          <w:rFonts w:asciiTheme="minorEastAsia" w:hAnsiTheme="minorEastAsia" w:cs="宋体" w:hint="eastAsia"/>
          <w:color w:val="333333"/>
          <w:kern w:val="0"/>
          <w:szCs w:val="21"/>
        </w:rPr>
        <w:t>结业</w:t>
      </w:r>
      <w:r w:rsidRPr="007935C4">
        <w:rPr>
          <w:rFonts w:asciiTheme="minorEastAsia" w:hAnsiTheme="minorEastAsia" w:cs="宋体" w:hint="eastAsia"/>
          <w:color w:val="333333"/>
          <w:kern w:val="0"/>
          <w:szCs w:val="21"/>
        </w:rPr>
        <w:t>考核结果参考笔试成绩和进修期间学习情况进行综合评定。</w:t>
      </w:r>
    </w:p>
    <w:p w:rsidR="00777445" w:rsidRPr="007935C4" w:rsidRDefault="003B2EAA" w:rsidP="000C2A3C">
      <w:pPr>
        <w:widowControl/>
        <w:shd w:val="clear" w:color="auto" w:fill="FFFFFF"/>
        <w:wordWrap w:val="0"/>
        <w:spacing w:line="360" w:lineRule="auto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 w:rsidRPr="007935C4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三</w:t>
      </w:r>
      <w:r w:rsidR="00DD7C4B" w:rsidRPr="007935C4">
        <w:rPr>
          <w:rFonts w:asciiTheme="minorEastAsia" w:hAnsiTheme="minorEastAsia" w:cs="宋体"/>
          <w:b/>
          <w:bCs/>
          <w:color w:val="333333"/>
          <w:kern w:val="0"/>
          <w:szCs w:val="21"/>
        </w:rPr>
        <w:t>、</w:t>
      </w:r>
      <w:r w:rsidR="00D816B7" w:rsidRPr="007935C4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进修学员资质要求</w:t>
      </w:r>
    </w:p>
    <w:p w:rsidR="00DD7C4B" w:rsidRPr="007935C4" w:rsidRDefault="00E0341E" w:rsidP="003B2EAA">
      <w:pPr>
        <w:widowControl/>
        <w:shd w:val="clear" w:color="auto" w:fill="FFFFFF"/>
        <w:wordWrap w:val="0"/>
        <w:spacing w:line="360" w:lineRule="auto"/>
        <w:ind w:firstLineChars="200" w:firstLine="42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7935C4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本科</w:t>
      </w:r>
      <w:r w:rsidR="00820F94" w:rsidRPr="007935C4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学历</w:t>
      </w:r>
      <w:r w:rsidRPr="007935C4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及以上，已取得</w:t>
      </w:r>
      <w:r w:rsidR="00820F94" w:rsidRPr="007935C4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医师资格证、医师执业证</w:t>
      </w:r>
      <w:r w:rsidRPr="007935C4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，从事本专业工作</w:t>
      </w:r>
      <w:r w:rsidR="00F07DE9" w:rsidRPr="007935C4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3</w:t>
      </w:r>
      <w:r w:rsidRPr="007935C4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年以上</w:t>
      </w:r>
      <w:r w:rsidR="00820F94" w:rsidRPr="007935C4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。</w:t>
      </w:r>
    </w:p>
    <w:p w:rsidR="001A4D05" w:rsidRDefault="001A4D05" w:rsidP="007935C4">
      <w:pPr>
        <w:widowControl/>
        <w:shd w:val="clear" w:color="auto" w:fill="FFFFFF"/>
        <w:wordWrap w:val="0"/>
        <w:ind w:left="5798" w:hangingChars="2750" w:hanging="5798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</w:p>
    <w:p w:rsidR="001A4D05" w:rsidRDefault="001A4D05" w:rsidP="007935C4">
      <w:pPr>
        <w:widowControl/>
        <w:shd w:val="clear" w:color="auto" w:fill="FFFFFF"/>
        <w:wordWrap w:val="0"/>
        <w:ind w:left="5798" w:hangingChars="2750" w:hanging="5798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</w:p>
    <w:p w:rsidR="001A4D05" w:rsidRDefault="001A4D05" w:rsidP="007935C4">
      <w:pPr>
        <w:widowControl/>
        <w:shd w:val="clear" w:color="auto" w:fill="FFFFFF"/>
        <w:wordWrap w:val="0"/>
        <w:ind w:left="5798" w:hangingChars="2750" w:hanging="5798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</w:p>
    <w:p w:rsidR="007935C4" w:rsidRDefault="00DD7C4B" w:rsidP="007935C4">
      <w:pPr>
        <w:widowControl/>
        <w:shd w:val="clear" w:color="auto" w:fill="FFFFFF"/>
        <w:wordWrap w:val="0"/>
        <w:ind w:left="5798" w:hangingChars="2750" w:hanging="5798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 w:rsidRPr="007935C4">
        <w:rPr>
          <w:rFonts w:asciiTheme="minorEastAsia" w:hAnsiTheme="minorEastAsia" w:cs="宋体"/>
          <w:b/>
          <w:bCs/>
          <w:color w:val="333333"/>
          <w:kern w:val="0"/>
          <w:szCs w:val="21"/>
        </w:rPr>
        <w:t>       </w:t>
      </w:r>
      <w:r w:rsidR="007935C4">
        <w:rPr>
          <w:rFonts w:asciiTheme="minorEastAsia" w:hAnsiTheme="minorEastAsia" w:cs="宋体"/>
          <w:b/>
          <w:bCs/>
          <w:color w:val="333333"/>
          <w:kern w:val="0"/>
          <w:szCs w:val="21"/>
        </w:rPr>
        <w:t>                               </w:t>
      </w:r>
    </w:p>
    <w:p w:rsidR="007935C4" w:rsidRPr="007935C4" w:rsidRDefault="00DD7C4B" w:rsidP="007935C4">
      <w:pPr>
        <w:widowControl/>
        <w:shd w:val="clear" w:color="auto" w:fill="FFFFFF"/>
        <w:wordWrap w:val="0"/>
        <w:ind w:leftChars="2400" w:left="5618" w:hangingChars="275" w:hanging="578"/>
        <w:jc w:val="left"/>
        <w:rPr>
          <w:rFonts w:asciiTheme="minorEastAsia" w:hAnsiTheme="minorEastAsia" w:cs="宋体"/>
          <w:bCs/>
          <w:color w:val="333333"/>
          <w:kern w:val="0"/>
          <w:szCs w:val="21"/>
        </w:rPr>
      </w:pPr>
      <w:r w:rsidRPr="007935C4">
        <w:rPr>
          <w:rFonts w:asciiTheme="minorEastAsia" w:hAnsiTheme="minorEastAsia" w:cs="宋体"/>
          <w:bCs/>
          <w:color w:val="333333"/>
          <w:kern w:val="0"/>
          <w:szCs w:val="21"/>
        </w:rPr>
        <w:t>四川大学华西医院</w:t>
      </w:r>
      <w:r w:rsidR="001F7D13">
        <w:rPr>
          <w:rFonts w:asciiTheme="minorEastAsia" w:hAnsiTheme="minorEastAsia" w:cs="宋体" w:hint="eastAsia"/>
          <w:bCs/>
          <w:color w:val="333333"/>
          <w:kern w:val="0"/>
          <w:szCs w:val="21"/>
        </w:rPr>
        <w:t>烧伤整形</w:t>
      </w:r>
      <w:r w:rsidRPr="007935C4">
        <w:rPr>
          <w:rFonts w:asciiTheme="minorEastAsia" w:hAnsiTheme="minorEastAsia" w:cs="宋体"/>
          <w:bCs/>
          <w:color w:val="333333"/>
          <w:kern w:val="0"/>
          <w:szCs w:val="21"/>
        </w:rPr>
        <w:t>科</w:t>
      </w:r>
      <w:r w:rsidR="008A1D76" w:rsidRPr="007935C4">
        <w:rPr>
          <w:rFonts w:asciiTheme="minorEastAsia" w:hAnsiTheme="minorEastAsia" w:cs="宋体" w:hint="eastAsia"/>
          <w:bCs/>
          <w:color w:val="333333"/>
          <w:kern w:val="0"/>
          <w:szCs w:val="21"/>
        </w:rPr>
        <w:t xml:space="preserve"> </w:t>
      </w:r>
    </w:p>
    <w:p w:rsidR="007935C4" w:rsidRPr="007935C4" w:rsidRDefault="007935C4" w:rsidP="007935C4">
      <w:pPr>
        <w:widowControl/>
        <w:shd w:val="clear" w:color="auto" w:fill="FFFFFF"/>
        <w:wordWrap w:val="0"/>
        <w:ind w:leftChars="2400" w:left="5618" w:hangingChars="275" w:hanging="578"/>
        <w:jc w:val="left"/>
        <w:rPr>
          <w:rFonts w:asciiTheme="minorEastAsia" w:hAnsiTheme="minorEastAsia" w:cs="宋体"/>
          <w:bCs/>
          <w:color w:val="333333"/>
          <w:kern w:val="0"/>
          <w:szCs w:val="21"/>
        </w:rPr>
      </w:pPr>
    </w:p>
    <w:p w:rsidR="006C74F8" w:rsidRPr="007935C4" w:rsidRDefault="008A1D76" w:rsidP="007935C4">
      <w:pPr>
        <w:widowControl/>
        <w:shd w:val="clear" w:color="auto" w:fill="FFFFFF"/>
        <w:wordWrap w:val="0"/>
        <w:ind w:leftChars="2400" w:left="5618" w:hangingChars="275" w:hanging="578"/>
        <w:jc w:val="left"/>
        <w:rPr>
          <w:rFonts w:asciiTheme="minorEastAsia" w:hAnsiTheme="minorEastAsia" w:cs="宋体"/>
          <w:bCs/>
          <w:color w:val="333333"/>
          <w:kern w:val="0"/>
          <w:szCs w:val="21"/>
        </w:rPr>
      </w:pPr>
      <w:r w:rsidRPr="007935C4">
        <w:rPr>
          <w:rFonts w:asciiTheme="minorEastAsia" w:hAnsiTheme="minorEastAsia" w:cs="宋体" w:hint="eastAsia"/>
          <w:bCs/>
          <w:color w:val="333333"/>
          <w:kern w:val="0"/>
          <w:szCs w:val="21"/>
        </w:rPr>
        <w:t xml:space="preserve"> </w:t>
      </w:r>
      <w:r w:rsidR="00DD7C4B" w:rsidRPr="007935C4">
        <w:rPr>
          <w:rFonts w:asciiTheme="minorEastAsia" w:hAnsiTheme="minorEastAsia" w:cs="宋体"/>
          <w:bCs/>
          <w:color w:val="333333"/>
          <w:kern w:val="0"/>
          <w:szCs w:val="21"/>
        </w:rPr>
        <w:t>20</w:t>
      </w:r>
      <w:r w:rsidR="004E78C3" w:rsidRPr="007935C4">
        <w:rPr>
          <w:rFonts w:asciiTheme="minorEastAsia" w:hAnsiTheme="minorEastAsia" w:cs="宋体" w:hint="eastAsia"/>
          <w:bCs/>
          <w:color w:val="333333"/>
          <w:kern w:val="0"/>
          <w:szCs w:val="21"/>
        </w:rPr>
        <w:t>14</w:t>
      </w:r>
      <w:r w:rsidR="00DD7C4B" w:rsidRPr="007935C4">
        <w:rPr>
          <w:rFonts w:asciiTheme="minorEastAsia" w:hAnsiTheme="minorEastAsia" w:cs="宋体"/>
          <w:bCs/>
          <w:color w:val="333333"/>
          <w:kern w:val="0"/>
          <w:szCs w:val="21"/>
        </w:rPr>
        <w:t>年</w:t>
      </w:r>
      <w:r w:rsidR="004E78C3" w:rsidRPr="007935C4">
        <w:rPr>
          <w:rFonts w:asciiTheme="minorEastAsia" w:hAnsiTheme="minorEastAsia" w:cs="宋体" w:hint="eastAsia"/>
          <w:bCs/>
          <w:color w:val="333333"/>
          <w:kern w:val="0"/>
          <w:szCs w:val="21"/>
        </w:rPr>
        <w:t>10</w:t>
      </w:r>
      <w:r w:rsidR="00DD7C4B" w:rsidRPr="007935C4">
        <w:rPr>
          <w:rFonts w:asciiTheme="minorEastAsia" w:hAnsiTheme="minorEastAsia" w:cs="宋体"/>
          <w:bCs/>
          <w:color w:val="333333"/>
          <w:kern w:val="0"/>
          <w:szCs w:val="21"/>
        </w:rPr>
        <w:t>月1</w:t>
      </w:r>
      <w:r w:rsidR="004E78C3" w:rsidRPr="007935C4">
        <w:rPr>
          <w:rFonts w:asciiTheme="minorEastAsia" w:hAnsiTheme="minorEastAsia" w:cs="宋体" w:hint="eastAsia"/>
          <w:bCs/>
          <w:color w:val="333333"/>
          <w:kern w:val="0"/>
          <w:szCs w:val="21"/>
        </w:rPr>
        <w:t>3</w:t>
      </w:r>
      <w:r w:rsidR="00DD7C4B" w:rsidRPr="007935C4">
        <w:rPr>
          <w:rFonts w:asciiTheme="minorEastAsia" w:hAnsiTheme="minorEastAsia" w:cs="宋体"/>
          <w:bCs/>
          <w:color w:val="333333"/>
          <w:kern w:val="0"/>
          <w:szCs w:val="21"/>
        </w:rPr>
        <w:t>日</w:t>
      </w:r>
    </w:p>
    <w:sectPr w:rsidR="006C74F8" w:rsidRPr="007935C4" w:rsidSect="0091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EB3" w:rsidRDefault="007B6EB3" w:rsidP="00DD7C4B">
      <w:r>
        <w:separator/>
      </w:r>
    </w:p>
  </w:endnote>
  <w:endnote w:type="continuationSeparator" w:id="0">
    <w:p w:rsidR="007B6EB3" w:rsidRDefault="007B6EB3" w:rsidP="00DD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EB3" w:rsidRDefault="007B6EB3" w:rsidP="00DD7C4B">
      <w:r>
        <w:separator/>
      </w:r>
    </w:p>
  </w:footnote>
  <w:footnote w:type="continuationSeparator" w:id="0">
    <w:p w:rsidR="007B6EB3" w:rsidRDefault="007B6EB3" w:rsidP="00DD7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37C2"/>
    <w:multiLevelType w:val="hybridMultilevel"/>
    <w:tmpl w:val="9EE416B0"/>
    <w:lvl w:ilvl="0" w:tplc="31222F9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1257EC"/>
    <w:multiLevelType w:val="hybridMultilevel"/>
    <w:tmpl w:val="30DCE4B2"/>
    <w:lvl w:ilvl="0" w:tplc="CC8CA31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7F3908D9"/>
    <w:multiLevelType w:val="hybridMultilevel"/>
    <w:tmpl w:val="8A3CC164"/>
    <w:lvl w:ilvl="0" w:tplc="7094579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C4B"/>
    <w:rsid w:val="000A0BD4"/>
    <w:rsid w:val="000C2A3C"/>
    <w:rsid w:val="001A4D05"/>
    <w:rsid w:val="001C7B23"/>
    <w:rsid w:val="001F7D13"/>
    <w:rsid w:val="0023330A"/>
    <w:rsid w:val="00342AD8"/>
    <w:rsid w:val="00357493"/>
    <w:rsid w:val="003B2EAA"/>
    <w:rsid w:val="003B60DC"/>
    <w:rsid w:val="004147CB"/>
    <w:rsid w:val="00466714"/>
    <w:rsid w:val="004D6EAA"/>
    <w:rsid w:val="004E2323"/>
    <w:rsid w:val="004E78C3"/>
    <w:rsid w:val="00505E97"/>
    <w:rsid w:val="005227D4"/>
    <w:rsid w:val="0067157B"/>
    <w:rsid w:val="006C74F8"/>
    <w:rsid w:val="00720619"/>
    <w:rsid w:val="00761BE9"/>
    <w:rsid w:val="00777445"/>
    <w:rsid w:val="007935C4"/>
    <w:rsid w:val="007B6EB3"/>
    <w:rsid w:val="00820F94"/>
    <w:rsid w:val="00886E4E"/>
    <w:rsid w:val="008A1D76"/>
    <w:rsid w:val="00912C29"/>
    <w:rsid w:val="00920EC5"/>
    <w:rsid w:val="0096044D"/>
    <w:rsid w:val="00A00C4F"/>
    <w:rsid w:val="00A424B7"/>
    <w:rsid w:val="00A635D8"/>
    <w:rsid w:val="00B3113E"/>
    <w:rsid w:val="00BD6EC4"/>
    <w:rsid w:val="00C2528E"/>
    <w:rsid w:val="00C67442"/>
    <w:rsid w:val="00D14C0E"/>
    <w:rsid w:val="00D332AF"/>
    <w:rsid w:val="00D71D98"/>
    <w:rsid w:val="00D816B7"/>
    <w:rsid w:val="00DB04FB"/>
    <w:rsid w:val="00DB3FBF"/>
    <w:rsid w:val="00DD7C4B"/>
    <w:rsid w:val="00E0341E"/>
    <w:rsid w:val="00E621C7"/>
    <w:rsid w:val="00E62FF0"/>
    <w:rsid w:val="00EC6413"/>
    <w:rsid w:val="00EF0179"/>
    <w:rsid w:val="00F02263"/>
    <w:rsid w:val="00F07DE9"/>
    <w:rsid w:val="00F81075"/>
    <w:rsid w:val="00FB0776"/>
    <w:rsid w:val="00FC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29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DD7C4B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7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7C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7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7C4B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DD7C4B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DD7C4B"/>
  </w:style>
  <w:style w:type="paragraph" w:styleId="a5">
    <w:name w:val="Normal (Web)"/>
    <w:basedOn w:val="a"/>
    <w:uiPriority w:val="99"/>
    <w:semiHidden/>
    <w:unhideWhenUsed/>
    <w:rsid w:val="00DD7C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D7C4B"/>
    <w:rPr>
      <w:b/>
      <w:bCs/>
    </w:rPr>
  </w:style>
  <w:style w:type="paragraph" w:styleId="a7">
    <w:name w:val="List Paragraph"/>
    <w:basedOn w:val="a"/>
    <w:uiPriority w:val="34"/>
    <w:qFormat/>
    <w:rsid w:val="007206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55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9</cp:revision>
  <dcterms:created xsi:type="dcterms:W3CDTF">2014-12-04T06:57:00Z</dcterms:created>
  <dcterms:modified xsi:type="dcterms:W3CDTF">2016-10-26T07:14:00Z</dcterms:modified>
</cp:coreProperties>
</file>