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DD7C4B" w:rsidRDefault="00DD7C4B" w:rsidP="00DD7C4B">
      <w:pPr>
        <w:widowControl/>
        <w:shd w:val="clear" w:color="auto" w:fill="FFFFFF"/>
        <w:jc w:val="center"/>
        <w:outlineLvl w:val="4"/>
        <w:rPr>
          <w:rFonts w:ascii="微软雅黑" w:eastAsia="微软雅黑" w:hAnsi="微软雅黑" w:cs="宋体"/>
          <w:b/>
          <w:bCs/>
          <w:color w:val="333399"/>
          <w:kern w:val="0"/>
          <w:sz w:val="36"/>
          <w:szCs w:val="36"/>
        </w:rPr>
      </w:pPr>
      <w:r w:rsidRPr="00DD7C4B">
        <w:rPr>
          <w:rFonts w:ascii="微软雅黑" w:eastAsia="微软雅黑" w:hAnsi="微软雅黑" w:cs="宋体" w:hint="eastAsia"/>
          <w:b/>
          <w:bCs/>
          <w:color w:val="333399"/>
          <w:kern w:val="0"/>
          <w:sz w:val="36"/>
          <w:szCs w:val="36"/>
        </w:rPr>
        <w:t>四川大学华西医院</w:t>
      </w:r>
      <w:r w:rsidR="0073729C">
        <w:rPr>
          <w:rFonts w:ascii="微软雅黑" w:eastAsia="微软雅黑" w:hAnsi="微软雅黑" w:cs="宋体" w:hint="eastAsia"/>
          <w:b/>
          <w:bCs/>
          <w:color w:val="333399"/>
          <w:kern w:val="0"/>
          <w:sz w:val="36"/>
          <w:szCs w:val="36"/>
        </w:rPr>
        <w:t>急诊</w:t>
      </w:r>
      <w:r w:rsidRPr="00DD7C4B">
        <w:rPr>
          <w:rFonts w:ascii="微软雅黑" w:eastAsia="微软雅黑" w:hAnsi="微软雅黑" w:cs="宋体" w:hint="eastAsia"/>
          <w:b/>
          <w:bCs/>
          <w:color w:val="333399"/>
          <w:kern w:val="0"/>
          <w:sz w:val="36"/>
          <w:szCs w:val="36"/>
        </w:rPr>
        <w:t>科进修</w:t>
      </w:r>
      <w:r w:rsidR="00E621C7">
        <w:rPr>
          <w:rFonts w:ascii="微软雅黑" w:eastAsia="微软雅黑" w:hAnsi="微软雅黑" w:cs="宋体" w:hint="eastAsia"/>
          <w:b/>
          <w:bCs/>
          <w:color w:val="333399"/>
          <w:kern w:val="0"/>
          <w:sz w:val="36"/>
          <w:szCs w:val="36"/>
        </w:rPr>
        <w:t>招生简章</w:t>
      </w:r>
    </w:p>
    <w:p w:rsidR="00DD7C4B" w:rsidRPr="00DD7C4B" w:rsidRDefault="00DD7C4B" w:rsidP="00DD7C4B">
      <w:pPr>
        <w:widowControl/>
        <w:shd w:val="clear" w:color="auto" w:fill="FFFFFF"/>
        <w:spacing w:line="270" w:lineRule="atLeast"/>
        <w:jc w:val="center"/>
        <w:rPr>
          <w:rFonts w:ascii="微软雅黑" w:eastAsia="微软雅黑" w:hAnsi="微软雅黑" w:cs="宋体"/>
          <w:color w:val="666666"/>
          <w:kern w:val="0"/>
          <w:sz w:val="18"/>
          <w:szCs w:val="18"/>
        </w:rPr>
      </w:pPr>
    </w:p>
    <w:p w:rsidR="00DD7C4B" w:rsidRPr="00720619" w:rsidRDefault="00DD7C4B"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科室简介</w:t>
      </w:r>
      <w:r w:rsidR="00720619" w:rsidRPr="00720619">
        <w:rPr>
          <w:rFonts w:asciiTheme="minorEastAsia" w:hAnsiTheme="minorEastAsia" w:cs="宋体" w:hint="eastAsia"/>
          <w:b/>
          <w:color w:val="333333"/>
          <w:kern w:val="0"/>
          <w:szCs w:val="21"/>
          <w:bdr w:val="none" w:sz="0" w:space="0" w:color="auto" w:frame="1"/>
        </w:rPr>
        <w:t>：</w:t>
      </w:r>
    </w:p>
    <w:p w:rsidR="003C46C8" w:rsidRPr="003C46C8" w:rsidRDefault="003C46C8" w:rsidP="00DE20D2">
      <w:pPr>
        <w:widowControl/>
        <w:spacing w:before="100" w:beforeAutospacing="1" w:after="100" w:afterAutospacing="1" w:line="360" w:lineRule="atLeast"/>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华西急诊始于上个世纪50年代，经过几代人的励精图治、耕耘奉献和孜孜追求，终于从完成简单中转功能的“急诊室”成长为具有急危重患者全方位紧急救护能力的现代化“急诊科”。一直以来，华西急诊秉承锐意进取、求实创新的精神，坚守“急人所急、救人于危”的服务理念，力图成为技术力量雄厚、应急反应快速、技术理念先进、就医环境温馨的国际知名、国内一流的急诊科。</w:t>
      </w:r>
    </w:p>
    <w:p w:rsidR="003C46C8" w:rsidRPr="003C46C8" w:rsidRDefault="0073729C" w:rsidP="0073729C">
      <w:pPr>
        <w:widowControl/>
        <w:spacing w:before="100" w:beforeAutospacing="1" w:after="100" w:afterAutospacing="1" w:line="360" w:lineRule="atLeast"/>
        <w:ind w:firstLine="420"/>
        <w:jc w:val="left"/>
        <w:rPr>
          <w:rFonts w:ascii="Helvetica" w:eastAsia="宋体" w:hAnsi="Helvetica" w:cs="宋体"/>
          <w:color w:val="000000"/>
          <w:kern w:val="0"/>
          <w:szCs w:val="21"/>
        </w:rPr>
      </w:pPr>
      <w:r>
        <w:rPr>
          <w:rFonts w:ascii="宋体" w:eastAsia="宋体" w:hAnsi="宋体" w:cs="宋体" w:hint="eastAsia"/>
          <w:color w:val="000000"/>
          <w:kern w:val="0"/>
          <w:szCs w:val="21"/>
        </w:rPr>
        <w:t>华西急诊是一个年轻奋斗的团队</w:t>
      </w:r>
      <w:r w:rsidR="003C46C8" w:rsidRPr="003C46C8">
        <w:rPr>
          <w:rFonts w:ascii="宋体" w:eastAsia="宋体" w:hAnsi="宋体" w:cs="宋体" w:hint="eastAsia"/>
          <w:color w:val="000000"/>
          <w:kern w:val="0"/>
          <w:szCs w:val="21"/>
        </w:rPr>
        <w:t>，目前拥有急诊医师92</w:t>
      </w:r>
      <w:r w:rsidR="003C46C8" w:rsidRPr="003C46C8">
        <w:rPr>
          <w:rFonts w:ascii="宋体" w:eastAsia="宋体" w:hAnsi="宋体" w:cs="宋体" w:hint="eastAsia"/>
          <w:color w:val="000000"/>
          <w:kern w:val="0"/>
        </w:rPr>
        <w:t> </w:t>
      </w:r>
      <w:r w:rsidR="003C46C8" w:rsidRPr="003C46C8">
        <w:rPr>
          <w:rFonts w:ascii="宋体" w:eastAsia="宋体" w:hAnsi="宋体" w:cs="宋体" w:hint="eastAsia"/>
          <w:color w:val="000000"/>
          <w:kern w:val="0"/>
          <w:szCs w:val="21"/>
        </w:rPr>
        <w:t>名、急诊护士176名、急诊护工36名，其中高级职称17名、中级职31名；博士生导师2名、硕士生导师2名；博士学历15名、硕士学历25名。目前华西急诊年就诊量超过23万人次，年抢救人次逾6万人次（其中疑难危重症患者8千余人次），抢救成功率达99.63%。华西急诊于2012年成功获批卫生部国家临床重点专科建设项目。</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医疗特色</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华西急诊以高效的预检分诊流程、精湛的医疗护理技术、人性化的服务管理方法完成了逐年增长的急诊诊疗工作、抢救任务和各种紧急救援任务。近年来，华西急诊形成了危重症、中毒、创伤、感染、技能、灾难等九个亚专业学组，在不断学习借鉴国内外先进经验和分析总结西部地区患者特点的基础上形成了大量实用性强的新临床路径和新诊疗流程，开展了多项让患者受益的新技术和新方法，树立了一系列特色鲜明的新理念和新思维。华西急诊为各类急性中毒患者提供了物理排毒、药物治疗、血液净化和脏器支持的多维度救治。在各类灾难和突发公共卫生事件中，华西急诊也是一支不可或缺的先锋力量，为群体伤和多发伤建立了快速绿色通道。华西急诊还与心脏内科、心脏外科、血管外科、呼吸内科、神经内科、神经外科、实验医学科、放射科等多学科联合建立了胸痛中心与卒中中心，为心脑血管急症患者提供快速、精准的治疗。通过上述一系列措施，华西急诊实现了院前急救——急诊抢救——紧急手术/重症监护的无缝隙一体化救治。</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先进技术</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华西急诊已将各项先进技术高质量地运用至日常临床诊疗中，包括高级心肺复苏技术、心脏骤停后综合征的多维救治、亚低温治疗技术、可视喉镜气管插管术、无创及有创人工呼吸支持技术、无创心排量监测技术（NICOM）、有创血流动力学监测技术（PICCO）、床旁纤维支气管镜检查技术、床旁超声检查及引导穿刺技术、床旁血液净化技术、脑电波双频监测技术（BIS）、急性百草枯中毒的早期路径化治疗和蜂蜇伤的集束化治疗。这些先进技术的开展为广大患者特别是急性脏器功能衰竭患者病情的精细评估和个体化治疗提供了强有力的保障。</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lastRenderedPageBreak/>
        <w:t>温馨环境</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华西急诊目前使用面积7000多平方米。医疗区域根据按病情轻重分区救治的理念分为普通诊断区、观察区、抢救监护区和综合病房。</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医疗区入口设立无障碍通道，方便各类患者就诊。抢救监护区共有抢救床位56张（其中上锦院区急诊科10张），监护床位16张，为各类重症患者提供抢救和全面的生命支持；普通诊断区设有内、外、眼、耳鼻喉、皮肤、神经、精神、发热与肠道等诊室，能满足普通急诊需求；观察室有观察床位59张（其中上锦院区急诊科28张）</w:t>
      </w:r>
      <w:bookmarkStart w:id="0" w:name="OLE_LINK2"/>
      <w:bookmarkStart w:id="1" w:name="OLE_LINK1"/>
      <w:bookmarkEnd w:id="0"/>
      <w:bookmarkEnd w:id="1"/>
      <w:r w:rsidRPr="003C46C8">
        <w:rPr>
          <w:rFonts w:ascii="宋体" w:eastAsia="宋体" w:hAnsi="宋体" w:cs="宋体" w:hint="eastAsia"/>
          <w:color w:val="000000"/>
          <w:kern w:val="0"/>
          <w:szCs w:val="21"/>
        </w:rPr>
        <w:t>及输液椅位20张，为患者提供优质的观察医学诊疗；综合病房有床位35张，为急诊入院患者过渡病房，确保了急诊入院患者的快速流转。</w:t>
      </w:r>
    </w:p>
    <w:p w:rsidR="00DE20D2" w:rsidRDefault="003C46C8" w:rsidP="00DE20D2">
      <w:pPr>
        <w:widowControl/>
        <w:spacing w:before="100" w:beforeAutospacing="1" w:after="100" w:afterAutospacing="1" w:line="360" w:lineRule="atLeast"/>
        <w:ind w:firstLine="420"/>
        <w:jc w:val="left"/>
        <w:rPr>
          <w:rFonts w:ascii="Helvetica" w:eastAsia="宋体" w:hAnsi="Helvetica" w:cs="宋体" w:hint="eastAsia"/>
          <w:color w:val="000000"/>
          <w:kern w:val="0"/>
          <w:szCs w:val="21"/>
        </w:rPr>
      </w:pPr>
      <w:r w:rsidRPr="003C46C8">
        <w:rPr>
          <w:rFonts w:ascii="宋体" w:eastAsia="宋体" w:hAnsi="宋体" w:cs="宋体" w:hint="eastAsia"/>
          <w:color w:val="000000"/>
          <w:kern w:val="0"/>
          <w:szCs w:val="21"/>
        </w:rPr>
        <w:t>急诊大厅的暖色调设计旨在缓和情绪、增添温情，地面橙、蓝、绿色的导诊线希望为患者提供人性化的指引；家属等候区的设立意图为疲惫的家属带来短暂的宁静；排号系统和自主报告打印机的安置，期待能改善候诊秩序、节省患者和家属的等待时间，这一切都是华西急诊对“关怀·服务”承诺的践行。</w:t>
      </w:r>
    </w:p>
    <w:p w:rsidR="003C46C8" w:rsidRPr="003C46C8" w:rsidRDefault="003C46C8" w:rsidP="00DE20D2">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学术引领</w:t>
      </w:r>
    </w:p>
    <w:p w:rsidR="003C46C8" w:rsidRPr="003C46C8" w:rsidRDefault="003C46C8" w:rsidP="003C46C8">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华西急诊始终强调“临床—科研—临床”的发展思路，是中华医学会急诊专业委员会常务委员单位，中国医师协会急诊分会副会长单位。近五年来承担国家自然科学基金和省部级科技支撑计划19项，发表论著150余篇，其中SCI论文30余篇，获得专利2项，参加编撰卫生部牵头的12项国家级法规或指南，获得了业界的高度认可。</w:t>
      </w:r>
    </w:p>
    <w:p w:rsidR="003C46C8" w:rsidRPr="00DE20D2" w:rsidRDefault="003C46C8" w:rsidP="003C46C8">
      <w:pPr>
        <w:widowControl/>
        <w:spacing w:before="100" w:beforeAutospacing="1" w:after="100" w:afterAutospacing="1" w:line="36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华西急诊是全国最早获批的急诊医学博士点和硕士点之一，共培养博士研究生28名，硕士研究生83名。作为国家认定、部委审批的住院医师规范化培训基地，华西急诊共培养急诊专业住院医师92名，其中三甲医院就业率为71%。此外，华西急诊还培养了来自全国各地的进修医师逾千名。近年来华西急诊主讲了教育部认可的国家级精品视频公开课和国家级慕课，承担了26项国家级和省级继续教育项目，2项远程教育项目，受益学员超万名。美国心脏学会（AHA）和美国外科医师协会（ACS）已将华西急诊团队认证为其在华培训师资。目前，华西急诊还与美国Thomas Jefferson大学医院急诊科和美国南加州大学Weil危重病研究院建立了良好的合作互访关系。</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获得荣誉</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2003年 “全国青年文明号”</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2005年 “全国巾帼文明岗位”</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2006年 “四川大学先进党支部”</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lastRenderedPageBreak/>
        <w:t>2008年 “卫生部抗震救灾先进集体”</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2008年 “四川大学先进党支部”</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2011年 “四川大学先进党支部”</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2012年 “全国青年文明号”</w:t>
      </w:r>
    </w:p>
    <w:p w:rsidR="003C46C8" w:rsidRPr="00DE20D2" w:rsidRDefault="003C46C8" w:rsidP="00DE20D2">
      <w:pPr>
        <w:widowControl/>
        <w:spacing w:before="100" w:beforeAutospacing="1" w:after="100" w:afterAutospacing="1" w:line="200" w:lineRule="atLeast"/>
        <w:ind w:firstLine="420"/>
        <w:jc w:val="left"/>
        <w:rPr>
          <w:rFonts w:ascii="宋体" w:eastAsia="宋体" w:hAnsi="宋体" w:cs="宋体"/>
          <w:color w:val="000000"/>
          <w:kern w:val="0"/>
          <w:szCs w:val="21"/>
        </w:rPr>
      </w:pPr>
      <w:r w:rsidRPr="003C46C8">
        <w:rPr>
          <w:rFonts w:ascii="宋体" w:eastAsia="宋体" w:hAnsi="宋体" w:cs="宋体" w:hint="eastAsia"/>
          <w:color w:val="000000"/>
          <w:kern w:val="0"/>
          <w:szCs w:val="21"/>
        </w:rPr>
        <w:t>2012年 “四川大学先进基层党支部”</w:t>
      </w:r>
    </w:p>
    <w:p w:rsidR="00DE20D2" w:rsidRDefault="003C46C8" w:rsidP="00DE20D2">
      <w:pPr>
        <w:widowControl/>
        <w:spacing w:before="100" w:beforeAutospacing="1" w:after="100" w:afterAutospacing="1" w:line="200" w:lineRule="atLeast"/>
        <w:ind w:firstLine="420"/>
        <w:jc w:val="left"/>
        <w:rPr>
          <w:rFonts w:ascii="宋体" w:eastAsia="宋体" w:hAnsi="宋体" w:cs="宋体" w:hint="eastAsia"/>
          <w:color w:val="000000"/>
          <w:kern w:val="0"/>
          <w:szCs w:val="21"/>
        </w:rPr>
      </w:pPr>
      <w:r w:rsidRPr="003C46C8">
        <w:rPr>
          <w:rFonts w:ascii="宋体" w:eastAsia="宋体" w:hAnsi="宋体" w:cs="宋体" w:hint="eastAsia"/>
          <w:color w:val="000000"/>
          <w:kern w:val="0"/>
          <w:szCs w:val="21"/>
        </w:rPr>
        <w:t>2015年 “四川大学优秀护理集体”</w:t>
      </w:r>
    </w:p>
    <w:p w:rsidR="00DE20D2" w:rsidRPr="00DE20D2" w:rsidRDefault="003C46C8" w:rsidP="00DE20D2">
      <w:pPr>
        <w:widowControl/>
        <w:spacing w:before="100" w:beforeAutospacing="1" w:after="100" w:afterAutospacing="1" w:line="200" w:lineRule="atLeast"/>
        <w:ind w:firstLine="420"/>
        <w:jc w:val="left"/>
        <w:rPr>
          <w:rFonts w:ascii="宋体" w:eastAsia="宋体" w:hAnsi="宋体" w:cs="宋体" w:hint="eastAsia"/>
          <w:color w:val="000000"/>
          <w:kern w:val="0"/>
          <w:szCs w:val="21"/>
        </w:rPr>
      </w:pPr>
      <w:r w:rsidRPr="003C46C8">
        <w:rPr>
          <w:rFonts w:ascii="宋体" w:eastAsia="宋体" w:hAnsi="宋体" w:cs="宋体" w:hint="eastAsia"/>
          <w:color w:val="000000"/>
          <w:kern w:val="0"/>
          <w:szCs w:val="21"/>
        </w:rPr>
        <w:t>2015年 “四川青年五四奖章集体”</w:t>
      </w:r>
    </w:p>
    <w:p w:rsidR="003C46C8" w:rsidRPr="00DE20D2" w:rsidRDefault="003C46C8" w:rsidP="00DE20D2">
      <w:pPr>
        <w:widowControl/>
        <w:spacing w:before="100" w:beforeAutospacing="1" w:after="100" w:afterAutospacing="1" w:line="360" w:lineRule="atLeast"/>
        <w:ind w:firstLine="420"/>
        <w:jc w:val="left"/>
        <w:rPr>
          <w:rFonts w:ascii="Helvetica" w:eastAsia="宋体" w:hAnsi="Helvetica" w:cs="宋体"/>
          <w:color w:val="000000"/>
          <w:kern w:val="0"/>
          <w:szCs w:val="21"/>
        </w:rPr>
      </w:pPr>
      <w:r w:rsidRPr="003C46C8">
        <w:rPr>
          <w:rFonts w:ascii="宋体" w:eastAsia="宋体" w:hAnsi="宋体" w:cs="宋体" w:hint="eastAsia"/>
          <w:color w:val="000000"/>
          <w:kern w:val="0"/>
          <w:szCs w:val="21"/>
        </w:rPr>
        <w:t>总之，六十年的实践和探索，几代人的心血和智慧，不间断的创新和超越，铸就了华西急诊今天的规模和成绩，奠定了未来发展进步的基石。华西急诊人必将一如既往的同心协力追求卓越，为西部地区急诊患者打造一个技术更强、品质更高、更可信赖的急危重症诊疗救治中心。</w:t>
      </w:r>
    </w:p>
    <w:p w:rsidR="00720619" w:rsidRPr="00720619" w:rsidRDefault="00720619"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bCs/>
          <w:color w:val="333333"/>
          <w:kern w:val="0"/>
          <w:szCs w:val="21"/>
        </w:rPr>
      </w:pPr>
      <w:r w:rsidRPr="00720619">
        <w:rPr>
          <w:rFonts w:asciiTheme="minorEastAsia" w:hAnsiTheme="minorEastAsia" w:cs="宋体" w:hint="eastAsia"/>
          <w:b/>
          <w:bCs/>
          <w:color w:val="333333"/>
          <w:kern w:val="0"/>
          <w:szCs w:val="21"/>
        </w:rPr>
        <w:t>进修</w:t>
      </w:r>
      <w:r w:rsidR="00C2528E" w:rsidRPr="00720619">
        <w:rPr>
          <w:rFonts w:asciiTheme="minorEastAsia" w:hAnsiTheme="minorEastAsia" w:cs="宋体" w:hint="eastAsia"/>
          <w:b/>
          <w:bCs/>
          <w:color w:val="333333"/>
          <w:kern w:val="0"/>
          <w:szCs w:val="21"/>
        </w:rPr>
        <w:t>简介</w:t>
      </w:r>
      <w:r w:rsidR="00DD7C4B" w:rsidRPr="00720619">
        <w:rPr>
          <w:rFonts w:asciiTheme="minorEastAsia" w:hAnsiTheme="minorEastAsia" w:cs="宋体"/>
          <w:b/>
          <w:bCs/>
          <w:color w:val="333333"/>
          <w:kern w:val="0"/>
          <w:szCs w:val="21"/>
        </w:rPr>
        <w:t>：</w:t>
      </w:r>
    </w:p>
    <w:p w:rsidR="0073729C" w:rsidRPr="0073729C" w:rsidRDefault="0073729C" w:rsidP="0073729C">
      <w:pPr>
        <w:pStyle w:val="a7"/>
        <w:widowControl/>
        <w:numPr>
          <w:ilvl w:val="0"/>
          <w:numId w:val="3"/>
        </w:numPr>
        <w:shd w:val="clear" w:color="auto" w:fill="FFFFFF"/>
        <w:wordWrap w:val="0"/>
        <w:spacing w:line="360" w:lineRule="auto"/>
        <w:ind w:firstLineChars="0"/>
        <w:jc w:val="left"/>
        <w:rPr>
          <w:rFonts w:asciiTheme="minorEastAsia" w:hAnsiTheme="minorEastAsia" w:cs="宋体"/>
          <w:b/>
          <w:bCs/>
          <w:color w:val="333333"/>
          <w:kern w:val="0"/>
          <w:szCs w:val="21"/>
          <w:bdr w:val="none" w:sz="0" w:space="0" w:color="auto" w:frame="1"/>
        </w:rPr>
      </w:pPr>
      <w:r>
        <w:rPr>
          <w:rFonts w:asciiTheme="minorEastAsia" w:hAnsiTheme="minorEastAsia" w:cs="宋体" w:hint="eastAsia"/>
          <w:b/>
          <w:bCs/>
          <w:color w:val="333333"/>
          <w:kern w:val="0"/>
          <w:szCs w:val="21"/>
          <w:bdr w:val="none" w:sz="0" w:space="0" w:color="auto" w:frame="1"/>
        </w:rPr>
        <w:t>培训目标：</w:t>
      </w:r>
      <w:r w:rsidR="00016638">
        <w:rPr>
          <w:rFonts w:ascii="宋体" w:hAnsi="宋体" w:hint="eastAsia"/>
          <w:szCs w:val="21"/>
        </w:rPr>
        <w:t>整合</w:t>
      </w:r>
      <w:r w:rsidR="00AB7868">
        <w:rPr>
          <w:rFonts w:ascii="宋体" w:hAnsi="宋体" w:hint="eastAsia"/>
          <w:szCs w:val="21"/>
        </w:rPr>
        <w:t>华西</w:t>
      </w:r>
      <w:r w:rsidRPr="0073729C">
        <w:rPr>
          <w:rFonts w:ascii="宋体" w:hAnsi="宋体" w:hint="eastAsia"/>
          <w:szCs w:val="21"/>
        </w:rPr>
        <w:t>急诊</w:t>
      </w:r>
      <w:r w:rsidR="00AB7868">
        <w:rPr>
          <w:rFonts w:ascii="宋体" w:hAnsi="宋体" w:hint="eastAsia"/>
          <w:szCs w:val="21"/>
        </w:rPr>
        <w:t>平台的资源，</w:t>
      </w:r>
      <w:r w:rsidR="00D36797">
        <w:rPr>
          <w:rFonts w:ascii="宋体" w:hAnsi="宋体" w:hint="eastAsia"/>
          <w:szCs w:val="21"/>
        </w:rPr>
        <w:t>分享急诊区域</w:t>
      </w:r>
      <w:r w:rsidRPr="0073729C">
        <w:rPr>
          <w:rFonts w:hint="eastAsia"/>
          <w:szCs w:val="21"/>
        </w:rPr>
        <w:t>（</w:t>
      </w:r>
      <w:r w:rsidR="00AB7868">
        <w:rPr>
          <w:rFonts w:hint="eastAsia"/>
          <w:szCs w:val="21"/>
        </w:rPr>
        <w:t>胸痛中心、</w:t>
      </w:r>
      <w:r w:rsidRPr="0073729C">
        <w:rPr>
          <w:rFonts w:hint="eastAsia"/>
          <w:szCs w:val="21"/>
        </w:rPr>
        <w:t>抢救区</w:t>
      </w:r>
      <w:r w:rsidR="00AB7868">
        <w:rPr>
          <w:rFonts w:hint="eastAsia"/>
          <w:szCs w:val="21"/>
        </w:rPr>
        <w:t>（含创伤）</w:t>
      </w:r>
      <w:r w:rsidRPr="0073729C">
        <w:rPr>
          <w:rFonts w:hint="eastAsia"/>
          <w:szCs w:val="21"/>
        </w:rPr>
        <w:t>、监护室、观察室</w:t>
      </w:r>
      <w:r w:rsidR="00AB7868">
        <w:rPr>
          <w:rFonts w:hint="eastAsia"/>
          <w:szCs w:val="21"/>
        </w:rPr>
        <w:t>、普通诊断室</w:t>
      </w:r>
      <w:r w:rsidRPr="0073729C">
        <w:rPr>
          <w:rFonts w:hint="eastAsia"/>
          <w:szCs w:val="21"/>
        </w:rPr>
        <w:t>等）</w:t>
      </w:r>
      <w:r w:rsidR="00D36797">
        <w:rPr>
          <w:rFonts w:hint="eastAsia"/>
          <w:szCs w:val="21"/>
        </w:rPr>
        <w:t>的优势病种，</w:t>
      </w:r>
      <w:r w:rsidR="003910DB">
        <w:rPr>
          <w:rFonts w:hint="eastAsia"/>
          <w:szCs w:val="21"/>
        </w:rPr>
        <w:t>完成</w:t>
      </w:r>
      <w:r w:rsidR="00016638">
        <w:rPr>
          <w:rFonts w:ascii="宋体" w:hAnsi="宋体" w:hint="eastAsia"/>
          <w:szCs w:val="21"/>
        </w:rPr>
        <w:t>急救技能的相关培训，使其能够学习和掌握</w:t>
      </w:r>
      <w:r w:rsidRPr="0073729C">
        <w:rPr>
          <w:rFonts w:ascii="宋体" w:hAnsi="宋体" w:hint="eastAsia"/>
          <w:szCs w:val="21"/>
        </w:rPr>
        <w:t>急</w:t>
      </w:r>
      <w:r w:rsidR="00016638">
        <w:rPr>
          <w:rFonts w:ascii="宋体" w:hAnsi="宋体" w:hint="eastAsia"/>
          <w:szCs w:val="21"/>
        </w:rPr>
        <w:t>诊的基本</w:t>
      </w:r>
      <w:r w:rsidRPr="0073729C">
        <w:rPr>
          <w:rFonts w:ascii="宋体" w:hAnsi="宋体" w:hint="eastAsia"/>
          <w:szCs w:val="21"/>
        </w:rPr>
        <w:t>技术</w:t>
      </w:r>
      <w:r w:rsidR="00016638">
        <w:rPr>
          <w:rFonts w:ascii="宋体" w:hAnsi="宋体" w:hint="eastAsia"/>
          <w:szCs w:val="21"/>
        </w:rPr>
        <w:t>和核心技术</w:t>
      </w:r>
      <w:r w:rsidRPr="0073729C">
        <w:rPr>
          <w:rFonts w:ascii="宋体" w:hAnsi="宋体" w:hint="eastAsia"/>
          <w:szCs w:val="21"/>
        </w:rPr>
        <w:t>，熟悉各种危急重症及普通急诊患者的处理流程和原则</w:t>
      </w:r>
      <w:r w:rsidR="00016638">
        <w:rPr>
          <w:rFonts w:ascii="宋体" w:hAnsi="宋体" w:hint="eastAsia"/>
          <w:szCs w:val="21"/>
        </w:rPr>
        <w:t>，拓展急诊临床思维，将最新的前沿理论和指南个性化指导临床治疗。</w:t>
      </w:r>
    </w:p>
    <w:p w:rsidR="00720619" w:rsidRPr="003B2EAA" w:rsidRDefault="00720619"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Pr>
          <w:rFonts w:asciiTheme="minorEastAsia" w:hAnsiTheme="minorEastAsia" w:cs="宋体" w:hint="eastAsia"/>
          <w:b/>
          <w:bCs/>
          <w:color w:val="333333"/>
          <w:kern w:val="0"/>
          <w:szCs w:val="21"/>
          <w:bdr w:val="none" w:sz="0" w:space="0" w:color="auto" w:frame="1"/>
        </w:rPr>
        <w:t>科室招收计划</w:t>
      </w:r>
      <w:r w:rsidR="0073729C">
        <w:rPr>
          <w:rFonts w:asciiTheme="minorEastAsia" w:hAnsiTheme="minorEastAsia" w:cs="宋体" w:hint="eastAsia"/>
          <w:b/>
          <w:bCs/>
          <w:color w:val="333333"/>
          <w:kern w:val="0"/>
          <w:szCs w:val="21"/>
          <w:bdr w:val="none" w:sz="0" w:space="0" w:color="auto" w:frame="1"/>
        </w:rPr>
        <w:t>：</w:t>
      </w:r>
      <w:r w:rsidR="00AB7868">
        <w:rPr>
          <w:rFonts w:asciiTheme="minorEastAsia" w:hAnsiTheme="minorEastAsia" w:cs="宋体" w:hint="eastAsia"/>
          <w:b/>
          <w:bCs/>
          <w:color w:val="333333"/>
          <w:kern w:val="0"/>
          <w:szCs w:val="21"/>
          <w:bdr w:val="none" w:sz="0" w:space="0" w:color="auto" w:frame="1"/>
        </w:rPr>
        <w:t>每年50</w:t>
      </w:r>
      <w:r w:rsidR="0073729C">
        <w:rPr>
          <w:rFonts w:asciiTheme="minorEastAsia" w:hAnsiTheme="minorEastAsia" w:cs="宋体" w:hint="eastAsia"/>
          <w:b/>
          <w:bCs/>
          <w:color w:val="333333"/>
          <w:kern w:val="0"/>
          <w:szCs w:val="21"/>
          <w:bdr w:val="none" w:sz="0" w:space="0" w:color="auto" w:frame="1"/>
        </w:rPr>
        <w:t>名</w:t>
      </w:r>
    </w:p>
    <w:p w:rsidR="0048407F" w:rsidRPr="0048407F" w:rsidRDefault="003B2EAA"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sidRPr="0048407F">
        <w:rPr>
          <w:rFonts w:asciiTheme="minorEastAsia" w:hAnsiTheme="minorEastAsia" w:cs="宋体" w:hint="eastAsia"/>
          <w:b/>
          <w:bCs/>
          <w:color w:val="333333"/>
          <w:kern w:val="0"/>
          <w:szCs w:val="21"/>
          <w:bdr w:val="none" w:sz="0" w:space="0" w:color="auto" w:frame="1"/>
        </w:rPr>
        <w:t>招收时间及进修期限：</w:t>
      </w:r>
      <w:r w:rsidRPr="0048407F">
        <w:rPr>
          <w:rFonts w:asciiTheme="minorEastAsia" w:hAnsiTheme="minorEastAsia" w:cs="宋体" w:hint="eastAsia"/>
          <w:color w:val="333333"/>
          <w:kern w:val="0"/>
          <w:szCs w:val="21"/>
          <w:bdr w:val="none" w:sz="0" w:space="0" w:color="auto" w:frame="1"/>
        </w:rPr>
        <w:t>每年录取进修生两次，即春、秋季招生，进修期限为一年或半年。招生时间一般定在入学的前两月，即春季（3月初）入学者，1月份录取；秋季（9月初）入学者，</w:t>
      </w:r>
      <w:r w:rsidR="006F6F56" w:rsidRPr="0048407F">
        <w:rPr>
          <w:rFonts w:asciiTheme="minorEastAsia" w:hAnsiTheme="minorEastAsia" w:cs="宋体" w:hint="eastAsia"/>
          <w:color w:val="333333"/>
          <w:kern w:val="0"/>
          <w:szCs w:val="21"/>
          <w:bdr w:val="none" w:sz="0" w:space="0" w:color="auto" w:frame="1"/>
        </w:rPr>
        <w:t>6</w:t>
      </w:r>
      <w:r w:rsidRPr="0048407F">
        <w:rPr>
          <w:rFonts w:asciiTheme="minorEastAsia" w:hAnsiTheme="minorEastAsia" w:cs="宋体" w:hint="eastAsia"/>
          <w:color w:val="333333"/>
          <w:kern w:val="0"/>
          <w:szCs w:val="21"/>
          <w:bdr w:val="none" w:sz="0" w:space="0" w:color="auto" w:frame="1"/>
        </w:rPr>
        <w:t>月录取。</w:t>
      </w:r>
    </w:p>
    <w:p w:rsidR="00DD7C4B" w:rsidRPr="0048407F" w:rsidRDefault="00720619"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sidRPr="0048407F">
        <w:rPr>
          <w:rFonts w:asciiTheme="minorEastAsia" w:hAnsiTheme="minorEastAsia" w:cs="宋体" w:hint="eastAsia"/>
          <w:b/>
          <w:bCs/>
          <w:color w:val="333333"/>
          <w:kern w:val="0"/>
          <w:szCs w:val="21"/>
          <w:bdr w:val="none" w:sz="0" w:space="0" w:color="auto" w:frame="1"/>
        </w:rPr>
        <w:t>培养方式：</w:t>
      </w:r>
      <w:r w:rsidR="00AB7868" w:rsidRPr="00AB7868">
        <w:rPr>
          <w:rFonts w:asciiTheme="minorEastAsia" w:hAnsiTheme="minorEastAsia" w:cs="宋体" w:hint="eastAsia"/>
          <w:bCs/>
          <w:color w:val="333333"/>
          <w:kern w:val="0"/>
          <w:szCs w:val="21"/>
          <w:bdr w:val="none" w:sz="0" w:space="0" w:color="auto" w:frame="1"/>
        </w:rPr>
        <w:t>床旁带教</w:t>
      </w:r>
      <w:r w:rsidR="00AB7868">
        <w:rPr>
          <w:rFonts w:asciiTheme="minorEastAsia" w:hAnsiTheme="minorEastAsia" w:cs="宋体" w:hint="eastAsia"/>
          <w:bCs/>
          <w:color w:val="333333"/>
          <w:kern w:val="0"/>
          <w:szCs w:val="21"/>
          <w:bdr w:val="none" w:sz="0" w:space="0" w:color="auto" w:frame="1"/>
        </w:rPr>
        <w:t>，</w:t>
      </w:r>
      <w:r w:rsidR="00AB7868">
        <w:rPr>
          <w:rFonts w:asciiTheme="minorEastAsia" w:hAnsiTheme="minorEastAsia" w:cs="宋体" w:hint="eastAsia"/>
          <w:bCs/>
          <w:color w:val="333333"/>
          <w:kern w:val="0"/>
          <w:szCs w:val="21"/>
        </w:rPr>
        <w:t>网络教学，模拟教学</w:t>
      </w:r>
      <w:r w:rsidR="00AB7868">
        <w:rPr>
          <w:rFonts w:asciiTheme="minorEastAsia" w:hAnsiTheme="minorEastAsia" w:cs="宋体" w:hint="eastAsia"/>
          <w:color w:val="333333"/>
          <w:kern w:val="0"/>
          <w:szCs w:val="21"/>
          <w:bdr w:val="none" w:sz="0" w:space="0" w:color="auto" w:frame="1"/>
        </w:rPr>
        <w:t>，</w:t>
      </w:r>
      <w:r w:rsidR="00AB7868">
        <w:rPr>
          <w:rFonts w:asciiTheme="minorEastAsia" w:hAnsiTheme="minorEastAsia" w:cs="宋体"/>
          <w:color w:val="333333"/>
          <w:kern w:val="0"/>
          <w:szCs w:val="21"/>
          <w:bdr w:val="none" w:sz="0" w:space="0" w:color="auto" w:frame="1"/>
        </w:rPr>
        <w:t>专题讲座学习</w:t>
      </w:r>
      <w:r w:rsidR="00AB7868">
        <w:rPr>
          <w:rFonts w:asciiTheme="minorEastAsia" w:hAnsiTheme="minorEastAsia" w:cs="宋体" w:hint="eastAsia"/>
          <w:color w:val="333333"/>
          <w:kern w:val="0"/>
          <w:szCs w:val="21"/>
          <w:bdr w:val="none" w:sz="0" w:space="0" w:color="auto" w:frame="1"/>
        </w:rPr>
        <w:t>，典型病例、</w:t>
      </w:r>
      <w:r w:rsidRPr="0048407F">
        <w:rPr>
          <w:rFonts w:asciiTheme="minorEastAsia" w:hAnsiTheme="minorEastAsia" w:cs="宋体"/>
          <w:color w:val="333333"/>
          <w:kern w:val="0"/>
          <w:szCs w:val="21"/>
          <w:bdr w:val="none" w:sz="0" w:space="0" w:color="auto" w:frame="1"/>
        </w:rPr>
        <w:t>疑难</w:t>
      </w:r>
      <w:r w:rsidR="0073729C" w:rsidRPr="0048407F">
        <w:rPr>
          <w:rFonts w:asciiTheme="minorEastAsia" w:hAnsiTheme="minorEastAsia" w:cs="宋体" w:hint="eastAsia"/>
          <w:color w:val="333333"/>
          <w:kern w:val="0"/>
          <w:szCs w:val="21"/>
          <w:bdr w:val="none" w:sz="0" w:space="0" w:color="auto" w:frame="1"/>
        </w:rPr>
        <w:t>及死亡</w:t>
      </w:r>
      <w:r w:rsidRPr="0048407F">
        <w:rPr>
          <w:rFonts w:asciiTheme="minorEastAsia" w:hAnsiTheme="minorEastAsia" w:cs="宋体"/>
          <w:color w:val="333333"/>
          <w:kern w:val="0"/>
          <w:szCs w:val="21"/>
          <w:bdr w:val="none" w:sz="0" w:space="0" w:color="auto" w:frame="1"/>
        </w:rPr>
        <w:t>病案分析讨论，临床科研等。</w:t>
      </w:r>
    </w:p>
    <w:p w:rsidR="003B2EAA" w:rsidRPr="003B2EAA" w:rsidRDefault="003B2EAA" w:rsidP="0054568C">
      <w:pPr>
        <w:widowControl/>
        <w:shd w:val="clear" w:color="auto" w:fill="FFFFFF"/>
        <w:wordWrap w:val="0"/>
        <w:spacing w:line="360" w:lineRule="auto"/>
        <w:ind w:leftChars="245" w:left="824" w:hangingChars="147" w:hanging="310"/>
        <w:jc w:val="left"/>
        <w:rPr>
          <w:rFonts w:asciiTheme="minorEastAsia" w:hAnsiTheme="minorEastAsia" w:cs="宋体"/>
          <w:b/>
          <w:color w:val="333333"/>
          <w:kern w:val="0"/>
          <w:szCs w:val="21"/>
        </w:rPr>
      </w:pPr>
      <w:r>
        <w:rPr>
          <w:rFonts w:asciiTheme="minorEastAsia" w:hAnsiTheme="minorEastAsia" w:cs="宋体" w:hint="eastAsia"/>
          <w:b/>
          <w:color w:val="333333"/>
          <w:kern w:val="0"/>
          <w:szCs w:val="21"/>
        </w:rPr>
        <w:t>5、</w:t>
      </w:r>
      <w:r w:rsidRPr="000C2A3C">
        <w:rPr>
          <w:rFonts w:asciiTheme="minorEastAsia" w:hAnsiTheme="minorEastAsia" w:cs="宋体" w:hint="eastAsia"/>
          <w:b/>
          <w:color w:val="333333"/>
          <w:kern w:val="0"/>
          <w:szCs w:val="21"/>
        </w:rPr>
        <w:t>进修结业考核：</w:t>
      </w:r>
      <w:r w:rsidR="000A56D7" w:rsidRPr="00D4106E">
        <w:rPr>
          <w:rFonts w:ascii="宋体" w:hAnsi="宋体" w:hint="eastAsia"/>
          <w:szCs w:val="21"/>
        </w:rPr>
        <w:t>培训结束时，由带教教师负责对其平时成绩（包括医德医风、沟通技能、临床技能等方面）进行评定</w:t>
      </w:r>
      <w:r w:rsidR="000A56D7">
        <w:rPr>
          <w:rFonts w:ascii="宋体" w:hAnsi="宋体" w:hint="eastAsia"/>
          <w:szCs w:val="21"/>
        </w:rPr>
        <w:t>，并</w:t>
      </w:r>
      <w:r w:rsidR="000A56D7" w:rsidRPr="00D4106E">
        <w:rPr>
          <w:rFonts w:ascii="宋体" w:hAnsi="宋体" w:hint="eastAsia"/>
          <w:szCs w:val="21"/>
        </w:rPr>
        <w:t>接受笔试和急救技能考试</w:t>
      </w:r>
      <w:r w:rsidR="000A56D7">
        <w:rPr>
          <w:rFonts w:ascii="宋体" w:hAnsi="宋体" w:hint="eastAsia"/>
          <w:szCs w:val="21"/>
        </w:rPr>
        <w:t>。</w:t>
      </w:r>
    </w:p>
    <w:p w:rsidR="00777445" w:rsidRDefault="003B2EAA" w:rsidP="000C2A3C">
      <w:pPr>
        <w:widowControl/>
        <w:shd w:val="clear" w:color="auto" w:fill="FFFFFF"/>
        <w:wordWrap w:val="0"/>
        <w:spacing w:line="360" w:lineRule="auto"/>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三</w:t>
      </w:r>
      <w:r w:rsidR="00DD7C4B" w:rsidRPr="000C2A3C">
        <w:rPr>
          <w:rFonts w:asciiTheme="minorEastAsia" w:hAnsiTheme="minorEastAsia" w:cs="宋体"/>
          <w:b/>
          <w:bCs/>
          <w:color w:val="333333"/>
          <w:kern w:val="0"/>
          <w:szCs w:val="21"/>
        </w:rPr>
        <w:t>、</w:t>
      </w:r>
      <w:r w:rsidR="00D816B7" w:rsidRPr="000C2A3C">
        <w:rPr>
          <w:rFonts w:asciiTheme="minorEastAsia" w:hAnsiTheme="minorEastAsia" w:cs="宋体" w:hint="eastAsia"/>
          <w:b/>
          <w:bCs/>
          <w:color w:val="333333"/>
          <w:kern w:val="0"/>
          <w:szCs w:val="21"/>
        </w:rPr>
        <w:t>进修学员资质要求</w:t>
      </w:r>
      <w:r w:rsidR="00DD7C4B" w:rsidRPr="000C2A3C">
        <w:rPr>
          <w:rFonts w:asciiTheme="minorEastAsia" w:hAnsiTheme="minorEastAsia" w:cs="宋体"/>
          <w:b/>
          <w:bCs/>
          <w:color w:val="333333"/>
          <w:kern w:val="0"/>
          <w:szCs w:val="21"/>
        </w:rPr>
        <w:t>：</w:t>
      </w:r>
    </w:p>
    <w:p w:rsidR="00DD7C4B" w:rsidRPr="0099135D" w:rsidRDefault="0099135D" w:rsidP="003B2EAA">
      <w:pPr>
        <w:widowControl/>
        <w:shd w:val="clear" w:color="auto" w:fill="FFFFFF"/>
        <w:wordWrap w:val="0"/>
        <w:spacing w:line="360" w:lineRule="auto"/>
        <w:ind w:firstLineChars="200" w:firstLine="420"/>
        <w:jc w:val="left"/>
        <w:rPr>
          <w:rFonts w:ascii="宋体" w:hAnsi="宋体"/>
          <w:szCs w:val="21"/>
        </w:rPr>
      </w:pPr>
      <w:r w:rsidRPr="0099135D">
        <w:rPr>
          <w:rFonts w:ascii="宋体" w:hAnsi="宋体" w:hint="eastAsia"/>
          <w:szCs w:val="21"/>
        </w:rPr>
        <w:t>按照医院要求执行</w:t>
      </w:r>
      <w:r w:rsidR="001210B3">
        <w:rPr>
          <w:rFonts w:ascii="宋体" w:hAnsi="宋体" w:hint="eastAsia"/>
          <w:szCs w:val="21"/>
        </w:rPr>
        <w:t>。</w:t>
      </w:r>
    </w:p>
    <w:p w:rsidR="008A1D76" w:rsidRDefault="00DD7C4B" w:rsidP="00DE20D2">
      <w:pPr>
        <w:widowControl/>
        <w:shd w:val="clear" w:color="auto" w:fill="FFFFFF"/>
        <w:wordWrap w:val="0"/>
        <w:jc w:val="left"/>
        <w:rPr>
          <w:rFonts w:ascii="inherit" w:eastAsia="微软雅黑" w:hAnsi="inherit" w:cs="宋体" w:hint="eastAsia"/>
          <w:b/>
          <w:bCs/>
          <w:color w:val="333333"/>
          <w:kern w:val="0"/>
          <w:szCs w:val="21"/>
        </w:rPr>
      </w:pPr>
      <w:r w:rsidRPr="00DD7C4B">
        <w:rPr>
          <w:rFonts w:ascii="inherit" w:eastAsia="微软雅黑" w:hAnsi="inherit" w:cs="宋体"/>
          <w:b/>
          <w:bCs/>
          <w:color w:val="333333"/>
          <w:kern w:val="0"/>
        </w:rPr>
        <w:t>                                                                       </w:t>
      </w:r>
      <w:r>
        <w:rPr>
          <w:rFonts w:ascii="inherit" w:eastAsia="微软雅黑" w:hAnsi="inherit" w:cs="宋体"/>
          <w:b/>
          <w:bCs/>
          <w:color w:val="333333"/>
          <w:kern w:val="0"/>
        </w:rPr>
        <w:t>                </w:t>
      </w:r>
      <w:r w:rsidRPr="00DD7C4B">
        <w:rPr>
          <w:rFonts w:ascii="inherit" w:eastAsia="微软雅黑" w:hAnsi="inherit" w:cs="宋体"/>
          <w:b/>
          <w:bCs/>
          <w:color w:val="333333"/>
          <w:kern w:val="0"/>
        </w:rPr>
        <w:t xml:space="preserve"> </w:t>
      </w:r>
      <w:r w:rsidR="004E78C3">
        <w:rPr>
          <w:rFonts w:ascii="inherit" w:eastAsia="微软雅黑" w:hAnsi="inherit" w:cs="宋体" w:hint="eastAsia"/>
          <w:b/>
          <w:bCs/>
          <w:color w:val="333333"/>
          <w:kern w:val="0"/>
        </w:rPr>
        <w:t xml:space="preserve">    </w:t>
      </w:r>
      <w:r w:rsidR="008A1D76">
        <w:rPr>
          <w:rFonts w:ascii="inherit" w:eastAsia="微软雅黑" w:hAnsi="inherit" w:cs="宋体" w:hint="eastAsia"/>
          <w:b/>
          <w:bCs/>
          <w:color w:val="333333"/>
          <w:kern w:val="0"/>
        </w:rPr>
        <w:t xml:space="preserve">   </w:t>
      </w:r>
      <w:r w:rsidR="004E78C3">
        <w:rPr>
          <w:rFonts w:ascii="inherit" w:eastAsia="微软雅黑" w:hAnsi="inherit" w:cs="宋体" w:hint="eastAsia"/>
          <w:b/>
          <w:bCs/>
          <w:color w:val="333333"/>
          <w:kern w:val="0"/>
        </w:rPr>
        <w:t xml:space="preserve"> </w:t>
      </w:r>
      <w:r w:rsidRPr="008A1D76">
        <w:rPr>
          <w:rFonts w:ascii="inherit" w:eastAsia="微软雅黑" w:hAnsi="inherit" w:cs="宋体"/>
          <w:b/>
          <w:bCs/>
          <w:color w:val="333333"/>
          <w:kern w:val="0"/>
          <w:szCs w:val="21"/>
        </w:rPr>
        <w:t>四川大学华西医院</w:t>
      </w:r>
      <w:r w:rsidR="000A56D7">
        <w:rPr>
          <w:rFonts w:ascii="inherit" w:eastAsia="微软雅黑" w:hAnsi="inherit" w:cs="宋体" w:hint="eastAsia"/>
          <w:b/>
          <w:bCs/>
          <w:color w:val="333333"/>
          <w:kern w:val="0"/>
          <w:szCs w:val="21"/>
        </w:rPr>
        <w:t>急诊</w:t>
      </w:r>
      <w:r w:rsidRPr="008A1D76">
        <w:rPr>
          <w:rFonts w:ascii="inherit" w:eastAsia="微软雅黑" w:hAnsi="inherit" w:cs="宋体"/>
          <w:b/>
          <w:bCs/>
          <w:color w:val="333333"/>
          <w:kern w:val="0"/>
          <w:szCs w:val="21"/>
        </w:rPr>
        <w:t>科</w:t>
      </w:r>
      <w:r w:rsidR="008A1D76" w:rsidRPr="008A1D76">
        <w:rPr>
          <w:rFonts w:ascii="inherit" w:eastAsia="微软雅黑" w:hAnsi="inherit" w:cs="宋体" w:hint="eastAsia"/>
          <w:b/>
          <w:bCs/>
          <w:color w:val="333333"/>
          <w:kern w:val="0"/>
          <w:szCs w:val="21"/>
        </w:rPr>
        <w:t xml:space="preserve">  </w:t>
      </w:r>
    </w:p>
    <w:p w:rsidR="006C74F8" w:rsidRPr="008A1D76" w:rsidRDefault="00DD7C4B" w:rsidP="008A1D76">
      <w:pPr>
        <w:widowControl/>
        <w:shd w:val="clear" w:color="auto" w:fill="FFFFFF"/>
        <w:wordWrap w:val="0"/>
        <w:ind w:leftChars="2700" w:left="5775" w:hangingChars="50" w:hanging="105"/>
        <w:jc w:val="left"/>
        <w:rPr>
          <w:rFonts w:ascii="inherit" w:eastAsia="微软雅黑" w:hAnsi="inherit" w:cs="宋体" w:hint="eastAsia"/>
          <w:b/>
          <w:bCs/>
          <w:color w:val="333333"/>
          <w:kern w:val="0"/>
          <w:szCs w:val="21"/>
        </w:rPr>
      </w:pPr>
      <w:r w:rsidRPr="008A1D76">
        <w:rPr>
          <w:rFonts w:ascii="inherit" w:eastAsia="微软雅黑" w:hAnsi="inherit" w:cs="宋体"/>
          <w:b/>
          <w:bCs/>
          <w:color w:val="333333"/>
          <w:kern w:val="0"/>
          <w:szCs w:val="21"/>
        </w:rPr>
        <w:lastRenderedPageBreak/>
        <w:t>20</w:t>
      </w:r>
      <w:r w:rsidR="000A56D7">
        <w:rPr>
          <w:rFonts w:ascii="inherit" w:eastAsia="微软雅黑" w:hAnsi="inherit" w:cs="宋体" w:hint="eastAsia"/>
          <w:b/>
          <w:bCs/>
          <w:color w:val="333333"/>
          <w:kern w:val="0"/>
          <w:szCs w:val="21"/>
        </w:rPr>
        <w:t>16</w:t>
      </w:r>
      <w:r w:rsidRPr="008A1D76">
        <w:rPr>
          <w:rFonts w:ascii="inherit" w:eastAsia="微软雅黑" w:hAnsi="inherit" w:cs="宋体"/>
          <w:b/>
          <w:bCs/>
          <w:color w:val="333333"/>
          <w:kern w:val="0"/>
          <w:szCs w:val="21"/>
        </w:rPr>
        <w:t>年</w:t>
      </w:r>
      <w:r w:rsidR="000A56D7">
        <w:rPr>
          <w:rFonts w:ascii="inherit" w:eastAsia="微软雅黑" w:hAnsi="inherit" w:cs="宋体" w:hint="eastAsia"/>
          <w:b/>
          <w:bCs/>
          <w:color w:val="333333"/>
          <w:kern w:val="0"/>
          <w:szCs w:val="21"/>
        </w:rPr>
        <w:t>3</w:t>
      </w:r>
      <w:r w:rsidRPr="008A1D76">
        <w:rPr>
          <w:rFonts w:ascii="inherit" w:eastAsia="微软雅黑" w:hAnsi="inherit" w:cs="宋体"/>
          <w:b/>
          <w:bCs/>
          <w:color w:val="333333"/>
          <w:kern w:val="0"/>
          <w:szCs w:val="21"/>
        </w:rPr>
        <w:t>月</w:t>
      </w:r>
      <w:r w:rsidR="000A56D7">
        <w:rPr>
          <w:rFonts w:ascii="inherit" w:eastAsia="微软雅黑" w:hAnsi="inherit" w:cs="宋体" w:hint="eastAsia"/>
          <w:b/>
          <w:bCs/>
          <w:color w:val="333333"/>
          <w:kern w:val="0"/>
          <w:szCs w:val="21"/>
        </w:rPr>
        <w:t>30</w:t>
      </w:r>
      <w:r w:rsidRPr="008A1D76">
        <w:rPr>
          <w:rFonts w:ascii="inherit" w:eastAsia="微软雅黑" w:hAnsi="inherit" w:cs="宋体"/>
          <w:b/>
          <w:bCs/>
          <w:color w:val="333333"/>
          <w:kern w:val="0"/>
          <w:szCs w:val="21"/>
        </w:rPr>
        <w:t>日</w:t>
      </w:r>
    </w:p>
    <w:sectPr w:rsidR="006C74F8" w:rsidRPr="008A1D76"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5F" w:rsidRDefault="00E3015F" w:rsidP="00DD7C4B">
      <w:r>
        <w:separator/>
      </w:r>
    </w:p>
  </w:endnote>
  <w:endnote w:type="continuationSeparator" w:id="0">
    <w:p w:rsidR="00E3015F" w:rsidRDefault="00E3015F"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5F" w:rsidRDefault="00E3015F" w:rsidP="00DD7C4B">
      <w:r>
        <w:separator/>
      </w:r>
    </w:p>
  </w:footnote>
  <w:footnote w:type="continuationSeparator" w:id="0">
    <w:p w:rsidR="00E3015F" w:rsidRDefault="00E3015F"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C4B"/>
    <w:rsid w:val="00016638"/>
    <w:rsid w:val="00060BBD"/>
    <w:rsid w:val="000A56D7"/>
    <w:rsid w:val="000C2A3C"/>
    <w:rsid w:val="00100C7D"/>
    <w:rsid w:val="001210B3"/>
    <w:rsid w:val="00141030"/>
    <w:rsid w:val="001C7B23"/>
    <w:rsid w:val="0023330A"/>
    <w:rsid w:val="00342AD8"/>
    <w:rsid w:val="00357493"/>
    <w:rsid w:val="003910DB"/>
    <w:rsid w:val="003B2EAA"/>
    <w:rsid w:val="003C46C8"/>
    <w:rsid w:val="003F3DEC"/>
    <w:rsid w:val="004147CB"/>
    <w:rsid w:val="00466714"/>
    <w:rsid w:val="0048407F"/>
    <w:rsid w:val="004E78C3"/>
    <w:rsid w:val="0054568C"/>
    <w:rsid w:val="00635211"/>
    <w:rsid w:val="00640B9E"/>
    <w:rsid w:val="006C74F8"/>
    <w:rsid w:val="006D14AE"/>
    <w:rsid w:val="006E0BFC"/>
    <w:rsid w:val="006F6F56"/>
    <w:rsid w:val="00720619"/>
    <w:rsid w:val="0073729C"/>
    <w:rsid w:val="00761BE9"/>
    <w:rsid w:val="00777445"/>
    <w:rsid w:val="00820F94"/>
    <w:rsid w:val="008A1D76"/>
    <w:rsid w:val="00912C29"/>
    <w:rsid w:val="00936163"/>
    <w:rsid w:val="0099135D"/>
    <w:rsid w:val="009B7AEE"/>
    <w:rsid w:val="00A00C4F"/>
    <w:rsid w:val="00A2091F"/>
    <w:rsid w:val="00A57B6E"/>
    <w:rsid w:val="00A635D8"/>
    <w:rsid w:val="00AB7868"/>
    <w:rsid w:val="00B3113E"/>
    <w:rsid w:val="00C2528E"/>
    <w:rsid w:val="00C67442"/>
    <w:rsid w:val="00D24227"/>
    <w:rsid w:val="00D36797"/>
    <w:rsid w:val="00D816B7"/>
    <w:rsid w:val="00DB04FB"/>
    <w:rsid w:val="00DD7C4B"/>
    <w:rsid w:val="00DE20D2"/>
    <w:rsid w:val="00E3015F"/>
    <w:rsid w:val="00E356EF"/>
    <w:rsid w:val="00E621C7"/>
    <w:rsid w:val="00EC6413"/>
    <w:rsid w:val="00F81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444889015">
      <w:bodyDiv w:val="1"/>
      <w:marLeft w:val="0"/>
      <w:marRight w:val="0"/>
      <w:marTop w:val="0"/>
      <w:marBottom w:val="0"/>
      <w:divBdr>
        <w:top w:val="none" w:sz="0" w:space="0" w:color="auto"/>
        <w:left w:val="none" w:sz="0" w:space="0" w:color="auto"/>
        <w:bottom w:val="none" w:sz="0" w:space="0" w:color="auto"/>
        <w:right w:val="none" w:sz="0" w:space="0" w:color="auto"/>
      </w:divBdr>
    </w:div>
    <w:div w:id="447164037">
      <w:bodyDiv w:val="1"/>
      <w:marLeft w:val="0"/>
      <w:marRight w:val="0"/>
      <w:marTop w:val="0"/>
      <w:marBottom w:val="0"/>
      <w:divBdr>
        <w:top w:val="none" w:sz="0" w:space="0" w:color="auto"/>
        <w:left w:val="none" w:sz="0" w:space="0" w:color="auto"/>
        <w:bottom w:val="none" w:sz="0" w:space="0" w:color="auto"/>
        <w:right w:val="none" w:sz="0" w:space="0" w:color="auto"/>
      </w:divBdr>
    </w:div>
    <w:div w:id="551582378">
      <w:bodyDiv w:val="1"/>
      <w:marLeft w:val="0"/>
      <w:marRight w:val="0"/>
      <w:marTop w:val="0"/>
      <w:marBottom w:val="0"/>
      <w:divBdr>
        <w:top w:val="none" w:sz="0" w:space="0" w:color="auto"/>
        <w:left w:val="none" w:sz="0" w:space="0" w:color="auto"/>
        <w:bottom w:val="none" w:sz="0" w:space="0" w:color="auto"/>
        <w:right w:val="none" w:sz="0" w:space="0" w:color="auto"/>
      </w:divBdr>
    </w:div>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45</cp:revision>
  <cp:lastPrinted>2016-04-05T03:07:00Z</cp:lastPrinted>
  <dcterms:created xsi:type="dcterms:W3CDTF">2014-10-13T04:09:00Z</dcterms:created>
  <dcterms:modified xsi:type="dcterms:W3CDTF">2016-10-26T03:59:00Z</dcterms:modified>
</cp:coreProperties>
</file>