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B" w:rsidRPr="00AB5DDD" w:rsidRDefault="00DD7C4B" w:rsidP="000C5B1B">
      <w:pPr>
        <w:widowControl/>
        <w:shd w:val="clear" w:color="auto" w:fill="FFFFFF"/>
        <w:spacing w:line="300" w:lineRule="auto"/>
        <w:jc w:val="center"/>
        <w:outlineLvl w:val="4"/>
        <w:rPr>
          <w:rFonts w:asciiTheme="minorEastAsia" w:hAnsiTheme="minorEastAsia" w:cs="宋体"/>
          <w:color w:val="666666"/>
          <w:kern w:val="0"/>
          <w:sz w:val="18"/>
          <w:szCs w:val="18"/>
        </w:rPr>
      </w:pPr>
      <w:bookmarkStart w:id="0" w:name="_GoBack"/>
      <w:r w:rsidRPr="000C5B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四川大学华西医院</w:t>
      </w:r>
      <w:r w:rsidR="00643CA4" w:rsidRPr="000C5B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康复</w:t>
      </w:r>
      <w:r w:rsidR="00DB7C2A" w:rsidRPr="000C5B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医学中心</w:t>
      </w:r>
      <w:r w:rsidRPr="000C5B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进修</w:t>
      </w:r>
      <w:r w:rsidR="00E621C7" w:rsidRPr="000C5B1B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招生简章</w:t>
      </w:r>
      <w:bookmarkEnd w:id="0"/>
    </w:p>
    <w:p w:rsidR="00DD7C4B" w:rsidRPr="0045087F" w:rsidRDefault="00DD7C4B" w:rsidP="000C5B1B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  <w:bdr w:val="none" w:sz="0" w:space="0" w:color="auto" w:frame="1"/>
        </w:rPr>
      </w:pPr>
      <w:r w:rsidRPr="0045087F">
        <w:rPr>
          <w:rFonts w:asciiTheme="minorEastAsia" w:hAnsiTheme="minorEastAsia" w:cs="宋体" w:hint="eastAsia"/>
          <w:b/>
          <w:kern w:val="0"/>
          <w:szCs w:val="21"/>
          <w:bdr w:val="none" w:sz="0" w:space="0" w:color="auto" w:frame="1"/>
        </w:rPr>
        <w:t>科室简介</w:t>
      </w:r>
    </w:p>
    <w:p w:rsidR="00643CA4" w:rsidRPr="0045087F" w:rsidRDefault="000C5B1B" w:rsidP="000C5B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5087F">
        <w:rPr>
          <w:rFonts w:asciiTheme="minorEastAsia" w:hAnsiTheme="minorEastAsia" w:hint="eastAsia"/>
          <w:szCs w:val="21"/>
        </w:rPr>
        <w:t xml:space="preserve">    </w:t>
      </w:r>
      <w:r w:rsidR="00643CA4" w:rsidRPr="0045087F">
        <w:rPr>
          <w:rFonts w:asciiTheme="minorEastAsia" w:hAnsiTheme="minorEastAsia" w:hint="eastAsia"/>
          <w:szCs w:val="21"/>
        </w:rPr>
        <w:t>华西医院康复医学科雏形始于1929年物理疗法部，1989年正式命名为康复医学科，2013年建成为华西康复医学中心。目前康复医学中心拥有业务用房2万余平米、实际开放床位209张，员工139名，其中博士后3人、博士9人、硕士16人，高级职称9人。经过20多年的发展，康复医学科2013年成为中国十个国家临床重点专科之一。目前康复医学科已经拥有多项殊荣：中国第一个与香港理工大学联合培养物理治疗、职业治疗、假肢矫形博士；中国第一个康复治疗本科培养单位；中国唯一物理治疗、职业治疗、假肢矫形本科课程全部通过国际认证的单位；中国第一个康复专科治疗师培训单位；2014中国本科课程</w:t>
      </w:r>
      <w:r w:rsidR="00643CA4" w:rsidRPr="0045087F">
        <w:rPr>
          <w:rFonts w:asciiTheme="minorEastAsia" w:hAnsiTheme="minorEastAsia"/>
          <w:szCs w:val="21"/>
        </w:rPr>
        <w:t>A++</w:t>
      </w:r>
      <w:r w:rsidR="00643CA4" w:rsidRPr="0045087F">
        <w:rPr>
          <w:rFonts w:asciiTheme="minorEastAsia" w:hAnsiTheme="minorEastAsia" w:hint="eastAsia"/>
          <w:szCs w:val="21"/>
        </w:rPr>
        <w:t>排名第一。同时也是四川省</w:t>
      </w:r>
      <w:r w:rsidR="0010600E">
        <w:rPr>
          <w:rFonts w:asciiTheme="minorEastAsia" w:hAnsiTheme="minorEastAsia" w:hint="eastAsia"/>
          <w:szCs w:val="21"/>
        </w:rPr>
        <w:t>卫计委</w:t>
      </w:r>
      <w:r w:rsidR="00643CA4" w:rsidRPr="0045087F">
        <w:rPr>
          <w:rFonts w:asciiTheme="minorEastAsia" w:hAnsiTheme="minorEastAsia" w:hint="eastAsia"/>
          <w:szCs w:val="21"/>
        </w:rPr>
        <w:t>重点学科、四川省教育厅重点学科、中国西部康复医学与理疗学唯一博士学位授权点</w:t>
      </w:r>
      <w:r w:rsidR="00643CA4" w:rsidRPr="0045087F">
        <w:rPr>
          <w:rFonts w:asciiTheme="minorEastAsia" w:hAnsiTheme="minorEastAsia"/>
          <w:szCs w:val="21"/>
        </w:rPr>
        <w:t>/</w:t>
      </w:r>
      <w:r w:rsidR="00643CA4" w:rsidRPr="0045087F">
        <w:rPr>
          <w:rFonts w:asciiTheme="minorEastAsia" w:hAnsiTheme="minorEastAsia" w:hint="eastAsia"/>
          <w:szCs w:val="21"/>
        </w:rPr>
        <w:t>博士后流动站，</w:t>
      </w:r>
      <w:r w:rsidR="0010600E">
        <w:rPr>
          <w:rFonts w:asciiTheme="minorEastAsia" w:hAnsiTheme="minorEastAsia" w:hint="eastAsia"/>
          <w:szCs w:val="21"/>
        </w:rPr>
        <w:t>国家卫计委</w:t>
      </w:r>
      <w:r w:rsidR="00643CA4" w:rsidRPr="0045087F">
        <w:rPr>
          <w:rFonts w:asciiTheme="minorEastAsia" w:hAnsiTheme="minorEastAsia" w:hint="eastAsia"/>
          <w:szCs w:val="21"/>
        </w:rPr>
        <w:t>在四川省唯一的康复专科医师培训基地，西部唯一康复医学省级重点实验室。四川省康复质控中心主任单位。</w:t>
      </w:r>
    </w:p>
    <w:p w:rsidR="00643CA4" w:rsidRPr="0045087F" w:rsidRDefault="000C5B1B" w:rsidP="000C5B1B">
      <w:pPr>
        <w:spacing w:line="360" w:lineRule="auto"/>
        <w:rPr>
          <w:rFonts w:asciiTheme="minorEastAsia" w:hAnsiTheme="minorEastAsia"/>
          <w:szCs w:val="21"/>
        </w:rPr>
      </w:pPr>
      <w:r w:rsidRPr="0045087F">
        <w:rPr>
          <w:rFonts w:asciiTheme="minorEastAsia" w:hAnsiTheme="minorEastAsia" w:hint="eastAsia"/>
          <w:szCs w:val="21"/>
        </w:rPr>
        <w:t xml:space="preserve">    </w:t>
      </w:r>
      <w:r w:rsidR="00DB7C2A" w:rsidRPr="0045087F">
        <w:rPr>
          <w:rFonts w:asciiTheme="minorEastAsia" w:hAnsiTheme="minorEastAsia" w:hint="eastAsia"/>
          <w:szCs w:val="21"/>
        </w:rPr>
        <w:t>康复科</w:t>
      </w:r>
      <w:r w:rsidR="00643CA4" w:rsidRPr="0045087F">
        <w:rPr>
          <w:rFonts w:asciiTheme="minorEastAsia" w:hAnsiTheme="minorEastAsia" w:hint="eastAsia"/>
          <w:szCs w:val="21"/>
        </w:rPr>
        <w:t>采用欧、美及香港现代康复技术与模式，结合中医康复手段，形成了以专科为方向、专病为核心、专项技术为手段的中西医结合特色康复。目前已经建成的特色单元包括四科、六部、两中心。四科即四个专科：神经康复专科72张床位、肌肉骨骼康复专科58张床位、脊髓损伤康复专科58张床位及心肺康复专科21张床位；六部：治疗前移部、物理治疗部、作业治疗部、语言治疗部、康复评定部及传统康复部部；两中心：华西假肢矫形中心与华西高压氧中心。康复技术开展全面，目前全科156名员工包括神经康复物理治疗师（NPT）、骨科康复物理治疗师（MPT）、心肺康复物理治疗师（CPT）、作业治疗师（OT）、语言治疗师（ST）、假肢矫形技师（P&amp;O）共计55人、康复医师19人和康复护士65人。2008年以来，康复医学科在地震及灾后康复中作出了卓越贡献，我科专家先后荣获行业最高荣誉：中国科协优秀科技工作者，中国医师奖，中国宝钢优秀教师奖，四川省高等学校优秀共产党员、四川省教工委优秀党务工作者、四川大学青年骨干教师奖励计划及优秀医务工作者等</w:t>
      </w:r>
    </w:p>
    <w:p w:rsidR="00720619" w:rsidRPr="0045087F" w:rsidRDefault="00720619" w:rsidP="000C5B1B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kern w:val="0"/>
          <w:szCs w:val="21"/>
        </w:rPr>
      </w:pPr>
      <w:r w:rsidRPr="0045087F">
        <w:rPr>
          <w:rFonts w:asciiTheme="minorEastAsia" w:hAnsiTheme="minorEastAsia" w:cs="宋体" w:hint="eastAsia"/>
          <w:b/>
          <w:bCs/>
          <w:kern w:val="0"/>
          <w:szCs w:val="21"/>
        </w:rPr>
        <w:t>进修</w:t>
      </w:r>
      <w:r w:rsidR="00C2528E" w:rsidRPr="0045087F">
        <w:rPr>
          <w:rFonts w:asciiTheme="minorEastAsia" w:hAnsiTheme="minorEastAsia" w:cs="宋体" w:hint="eastAsia"/>
          <w:b/>
          <w:bCs/>
          <w:kern w:val="0"/>
          <w:szCs w:val="21"/>
        </w:rPr>
        <w:t>简介</w:t>
      </w:r>
    </w:p>
    <w:p w:rsidR="00643CA4" w:rsidRPr="0045087F" w:rsidRDefault="00720619" w:rsidP="000C5B1B">
      <w:pPr>
        <w:pStyle w:val="a7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kern w:val="0"/>
          <w:szCs w:val="21"/>
          <w:bdr w:val="none" w:sz="0" w:space="0" w:color="auto" w:frame="1"/>
        </w:rPr>
      </w:pPr>
      <w:r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进修方向</w:t>
      </w:r>
      <w:r w:rsidR="000C5B1B"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:</w:t>
      </w:r>
      <w:r w:rsidR="00643CA4"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目前康复医学</w:t>
      </w:r>
      <w:r w:rsidR="00DB7C2A"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中心</w:t>
      </w:r>
      <w:r w:rsidR="00643CA4"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招收康复医疗及康复治疗两个方向的进修学员</w:t>
      </w:r>
    </w:p>
    <w:p w:rsidR="00643CA4" w:rsidRPr="0045087F" w:rsidRDefault="000C5B1B" w:rsidP="000C5B1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kern w:val="0"/>
          <w:szCs w:val="21"/>
          <w:bdr w:val="none" w:sz="0" w:space="0" w:color="auto" w:frame="1"/>
        </w:rPr>
      </w:pPr>
      <w:r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 xml:space="preserve">    </w:t>
      </w:r>
      <w:r w:rsidR="00643CA4"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康复医疗：</w:t>
      </w:r>
      <w:r w:rsidR="00643CA4" w:rsidRPr="0045087F">
        <w:rPr>
          <w:rFonts w:asciiTheme="minorEastAsia" w:hAnsiTheme="minorEastAsia" w:hint="eastAsia"/>
          <w:szCs w:val="21"/>
        </w:rPr>
        <w:t>主要面向康复医生，目前科室有四个专病组，分别是神经康复病区（脑卒中及脑外伤）、脊髓损伤康复病区、骨骼肌肉系统疾病康复病区、心肺康复病区。主要针对上述4个方向开展专病康复。临床特色服务疾病谱涵盖：脑卒中、脑外伤、脊髓损伤、偏瘫、</w:t>
      </w:r>
      <w:r w:rsidR="00643CA4" w:rsidRPr="0045087F">
        <w:rPr>
          <w:rFonts w:asciiTheme="minorEastAsia" w:hAnsiTheme="minorEastAsia" w:hint="eastAsia"/>
          <w:szCs w:val="21"/>
        </w:rPr>
        <w:lastRenderedPageBreak/>
        <w:t>面瘫、脑瘫、周围神经损伤；骨折术后、关节置换、手外伤、骨质疏松症、骨关节炎、颈椎病、腰椎间盘突出、肩周炎、烧伤；冠心病、慢阻肺</w:t>
      </w:r>
      <w:r w:rsidR="00643CA4"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。</w:t>
      </w:r>
    </w:p>
    <w:p w:rsidR="00643CA4" w:rsidRPr="0045087F" w:rsidRDefault="000C5B1B" w:rsidP="000C5B1B">
      <w:pPr>
        <w:spacing w:line="360" w:lineRule="auto"/>
        <w:rPr>
          <w:rFonts w:asciiTheme="minorEastAsia" w:hAnsiTheme="minorEastAsia"/>
          <w:szCs w:val="21"/>
        </w:rPr>
      </w:pPr>
      <w:r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 xml:space="preserve">    </w:t>
      </w:r>
      <w:r w:rsidR="00643CA4"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康复治疗：</w:t>
      </w:r>
      <w:r w:rsidR="00643CA4" w:rsidRPr="0045087F">
        <w:rPr>
          <w:rFonts w:asciiTheme="minorEastAsia" w:hAnsiTheme="minorEastAsia" w:hint="eastAsia"/>
          <w:szCs w:val="21"/>
        </w:rPr>
        <w:t>主要面向康复治疗师，包括物理治疗师、作业治疗师、假肢矫形技师、言语治疗师等。目前科室康复治疗部开展康复机器人技术、肌电面及表面肌电技术、步态分析技术、等速肌力评定与训练技术、脉冲电磁场技术、经颅磁刺激技术、聚焦超声技术、冲击波技术、超激光技术、平衡功能评定与训练技术、神经发育疗法、运动再学习、关节松动术、作业治疗技术、职业评估及训练技术、心肺物理治疗技术、言语障碍治疗技术、假肢矫形技术、电疗技术、S-E-T技术及针灸推拿技术等。失语、吞咽障碍、认知与听力障碍。</w:t>
      </w:r>
    </w:p>
    <w:p w:rsidR="00AB5DDD" w:rsidRPr="00AF658F" w:rsidRDefault="00720619" w:rsidP="00AF658F">
      <w:pPr>
        <w:pStyle w:val="a7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</w:pPr>
      <w:r w:rsidRPr="00AF658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科室招收计划</w:t>
      </w:r>
      <w:r w:rsidR="00AF658F" w:rsidRPr="00AF658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：</w:t>
      </w:r>
      <w:r w:rsidR="00AB5DDD" w:rsidRPr="00AF658F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科室每年招收进修医生10-15人、康复治疗师15-20人</w:t>
      </w:r>
    </w:p>
    <w:p w:rsidR="003B2EAA" w:rsidRPr="0045087F" w:rsidRDefault="003B2EAA" w:rsidP="000C5B1B">
      <w:pPr>
        <w:pStyle w:val="a7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</w:rPr>
      </w:pPr>
      <w:r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招收时间及进修期限：</w:t>
      </w:r>
      <w:r w:rsidRPr="0045087F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每年录取进修生两次，即春、秋季招生，进修期限为一年或半年。招生时间一般定在入学的前两月，即春季（3月初）入学者，1月份录取；秋季（9月初）入学者，</w:t>
      </w:r>
      <w:r w:rsidR="000C5B1B" w:rsidRPr="0045087F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6</w:t>
      </w:r>
      <w:r w:rsidRPr="0045087F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月录取。即：</w:t>
      </w:r>
      <w:r w:rsidRPr="0045087F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br/>
        <w:t> 3月1日报到的进修者一月中旬录取</w:t>
      </w:r>
      <w:r w:rsidRPr="0045087F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br/>
        <w:t xml:space="preserve">  9月1日报到的进修者六月中旬录取</w:t>
      </w:r>
      <w:r w:rsidRPr="0045087F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br/>
        <w:t xml:space="preserve"> </w:t>
      </w:r>
    </w:p>
    <w:p w:rsidR="00DD7C4B" w:rsidRPr="0045087F" w:rsidRDefault="00720619" w:rsidP="000C5B1B">
      <w:pPr>
        <w:pStyle w:val="a7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</w:rPr>
      </w:pPr>
      <w:r w:rsidRPr="0045087F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培养方式：</w:t>
      </w:r>
      <w:r w:rsidRPr="0045087F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病房轮转学习、专题讲座学习、学科及专业交叉查房学习、疑难病案分析讨论等。</w:t>
      </w:r>
    </w:p>
    <w:p w:rsidR="003B2EAA" w:rsidRPr="0045087F" w:rsidRDefault="003B2EAA" w:rsidP="000C5B1B">
      <w:pPr>
        <w:widowControl/>
        <w:shd w:val="clear" w:color="auto" w:fill="FFFFFF"/>
        <w:spacing w:line="360" w:lineRule="auto"/>
        <w:ind w:firstLineChars="245" w:firstLine="517"/>
        <w:jc w:val="left"/>
        <w:rPr>
          <w:rFonts w:asciiTheme="minorEastAsia" w:hAnsiTheme="minorEastAsia" w:cs="宋体"/>
          <w:b/>
          <w:kern w:val="0"/>
          <w:szCs w:val="21"/>
        </w:rPr>
      </w:pPr>
      <w:r w:rsidRPr="0045087F">
        <w:rPr>
          <w:rFonts w:asciiTheme="minorEastAsia" w:hAnsiTheme="minorEastAsia" w:cs="宋体" w:hint="eastAsia"/>
          <w:b/>
          <w:kern w:val="0"/>
          <w:szCs w:val="21"/>
        </w:rPr>
        <w:t>5、进修结业考核：</w:t>
      </w:r>
    </w:p>
    <w:p w:rsidR="00AB5DDD" w:rsidRPr="0045087F" w:rsidRDefault="00AB5DDD" w:rsidP="000C5B1B">
      <w:pPr>
        <w:widowControl/>
        <w:shd w:val="clear" w:color="auto" w:fill="FFFFFF"/>
        <w:spacing w:line="360" w:lineRule="auto"/>
        <w:ind w:firstLineChars="245" w:firstLine="514"/>
        <w:jc w:val="left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  <w:r w:rsidRPr="0045087F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包括平时轮转成绩和出科统一考试成绩，其中平时成绩60%，出科考试40%</w:t>
      </w:r>
    </w:p>
    <w:p w:rsidR="00777445" w:rsidRPr="0045087F" w:rsidRDefault="003B2EAA" w:rsidP="000C5B1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kern w:val="0"/>
          <w:szCs w:val="21"/>
        </w:rPr>
      </w:pPr>
      <w:r w:rsidRPr="0045087F">
        <w:rPr>
          <w:rFonts w:asciiTheme="minorEastAsia" w:hAnsiTheme="minorEastAsia" w:cs="宋体" w:hint="eastAsia"/>
          <w:b/>
          <w:bCs/>
          <w:kern w:val="0"/>
          <w:szCs w:val="21"/>
        </w:rPr>
        <w:t>三</w:t>
      </w:r>
      <w:r w:rsidR="00DD7C4B" w:rsidRPr="0045087F">
        <w:rPr>
          <w:rFonts w:asciiTheme="minorEastAsia" w:hAnsiTheme="minorEastAsia" w:cs="宋体"/>
          <w:b/>
          <w:bCs/>
          <w:kern w:val="0"/>
          <w:szCs w:val="21"/>
        </w:rPr>
        <w:t>、</w:t>
      </w:r>
      <w:r w:rsidR="00D816B7" w:rsidRPr="0045087F">
        <w:rPr>
          <w:rFonts w:asciiTheme="minorEastAsia" w:hAnsiTheme="minorEastAsia" w:cs="宋体" w:hint="eastAsia"/>
          <w:b/>
          <w:bCs/>
          <w:kern w:val="0"/>
          <w:szCs w:val="21"/>
        </w:rPr>
        <w:t>进修学员资质要求</w:t>
      </w:r>
    </w:p>
    <w:p w:rsidR="00AB5DDD" w:rsidRPr="0045087F" w:rsidRDefault="00AB5DDD" w:rsidP="000C5B1B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</w:pPr>
      <w:r w:rsidRPr="0045087F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康复医学：</w:t>
      </w:r>
      <w:r w:rsidR="00DB7C2A" w:rsidRPr="0045087F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正规医学院校毕业，</w:t>
      </w:r>
      <w:r w:rsidRPr="0045087F">
        <w:rPr>
          <w:rFonts w:asciiTheme="minorEastAsia" w:hAnsiTheme="minorEastAsia" w:cs="Tahoma"/>
          <w:szCs w:val="21"/>
          <w:shd w:val="clear" w:color="auto" w:fill="FFFFFF"/>
        </w:rPr>
        <w:t>具有执业医师资格</w:t>
      </w:r>
      <w:r w:rsidRPr="0045087F">
        <w:rPr>
          <w:rFonts w:asciiTheme="minorEastAsia" w:hAnsiTheme="minorEastAsia" w:cs="Tahoma" w:hint="eastAsia"/>
          <w:szCs w:val="21"/>
          <w:shd w:val="clear" w:color="auto" w:fill="FFFFFF"/>
        </w:rPr>
        <w:t>，</w:t>
      </w:r>
      <w:r w:rsidRPr="0045087F">
        <w:rPr>
          <w:rFonts w:asciiTheme="minorEastAsia" w:hAnsiTheme="minorEastAsia" w:cs="Tahoma"/>
          <w:szCs w:val="21"/>
          <w:shd w:val="clear" w:color="auto" w:fill="FFFFFF"/>
        </w:rPr>
        <w:t>（无医师资格证者，概不接收</w:t>
      </w:r>
      <w:r w:rsidR="00DB7C2A" w:rsidRPr="0045087F">
        <w:rPr>
          <w:rFonts w:asciiTheme="minorEastAsia" w:hAnsiTheme="minorEastAsia" w:cs="Tahoma" w:hint="eastAsia"/>
          <w:szCs w:val="21"/>
          <w:shd w:val="clear" w:color="auto" w:fill="FFFFFF"/>
        </w:rPr>
        <w:t>。）具有1年及以上从事康复及相关领域工作经历，身体健康。</w:t>
      </w:r>
    </w:p>
    <w:p w:rsidR="00AB5DDD" w:rsidRPr="0045087F" w:rsidRDefault="00AB5DDD" w:rsidP="000C5B1B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45087F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康复治疗：获得治疗师资格证</w:t>
      </w:r>
      <w:r w:rsidR="00DB7C2A" w:rsidRPr="0045087F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，具有1年及以上工作经验。</w:t>
      </w:r>
    </w:p>
    <w:p w:rsidR="00BB73D1" w:rsidRPr="0045087F" w:rsidRDefault="00BB73D1" w:rsidP="009251D5">
      <w:pPr>
        <w:widowControl/>
        <w:shd w:val="clear" w:color="auto" w:fill="FFFFFF"/>
        <w:wordWrap w:val="0"/>
        <w:ind w:left="5798" w:hangingChars="2750" w:hanging="5798"/>
        <w:jc w:val="left"/>
        <w:rPr>
          <w:rFonts w:asciiTheme="minorEastAsia" w:hAnsiTheme="minorEastAsia" w:cs="宋体"/>
          <w:b/>
          <w:bCs/>
          <w:kern w:val="0"/>
        </w:rPr>
      </w:pPr>
      <w:r w:rsidRPr="0045087F">
        <w:rPr>
          <w:rFonts w:asciiTheme="minorEastAsia" w:hAnsiTheme="minorEastAsia" w:cs="宋体"/>
          <w:b/>
          <w:bCs/>
          <w:kern w:val="0"/>
        </w:rPr>
        <w:t>                                       </w:t>
      </w:r>
      <w:r w:rsidR="009251D5">
        <w:rPr>
          <w:rFonts w:asciiTheme="minorEastAsia" w:hAnsiTheme="minorEastAsia" w:cs="宋体"/>
          <w:b/>
          <w:bCs/>
          <w:kern w:val="0"/>
        </w:rPr>
        <w:t>          </w:t>
      </w:r>
    </w:p>
    <w:p w:rsidR="00BB73D1" w:rsidRDefault="00BB73D1" w:rsidP="00BB73D1">
      <w:pPr>
        <w:widowControl/>
        <w:shd w:val="clear" w:color="auto" w:fill="FFFFFF"/>
        <w:wordWrap w:val="0"/>
        <w:ind w:firstLineChars="2400" w:firstLine="5040"/>
        <w:jc w:val="left"/>
        <w:rPr>
          <w:rFonts w:asciiTheme="minorEastAsia" w:hAnsiTheme="minorEastAsia" w:cs="宋体"/>
          <w:bCs/>
          <w:kern w:val="0"/>
          <w:szCs w:val="21"/>
        </w:rPr>
      </w:pPr>
      <w:r w:rsidRPr="0045087F">
        <w:rPr>
          <w:rFonts w:asciiTheme="minorEastAsia" w:hAnsiTheme="minorEastAsia" w:cs="宋体"/>
          <w:bCs/>
          <w:kern w:val="0"/>
          <w:szCs w:val="21"/>
        </w:rPr>
        <w:t>四川大学华西医院</w:t>
      </w:r>
      <w:r w:rsidRPr="0045087F">
        <w:rPr>
          <w:rFonts w:asciiTheme="minorEastAsia" w:hAnsiTheme="minorEastAsia" w:cs="宋体" w:hint="eastAsia"/>
          <w:bCs/>
          <w:kern w:val="0"/>
          <w:szCs w:val="21"/>
        </w:rPr>
        <w:t>康复医学中心</w:t>
      </w:r>
    </w:p>
    <w:p w:rsidR="0045087F" w:rsidRPr="0045087F" w:rsidRDefault="0045087F" w:rsidP="00BB73D1">
      <w:pPr>
        <w:widowControl/>
        <w:shd w:val="clear" w:color="auto" w:fill="FFFFFF"/>
        <w:wordWrap w:val="0"/>
        <w:ind w:firstLineChars="2400" w:firstLine="5040"/>
        <w:jc w:val="left"/>
        <w:rPr>
          <w:rFonts w:asciiTheme="minorEastAsia" w:hAnsiTheme="minorEastAsia" w:cs="宋体"/>
          <w:bCs/>
          <w:kern w:val="0"/>
          <w:szCs w:val="21"/>
        </w:rPr>
      </w:pPr>
    </w:p>
    <w:p w:rsidR="006C74F8" w:rsidRPr="0045087F" w:rsidRDefault="00DD7C4B" w:rsidP="009251D5">
      <w:pPr>
        <w:widowControl/>
        <w:shd w:val="clear" w:color="auto" w:fill="FFFFFF"/>
        <w:spacing w:line="360" w:lineRule="auto"/>
        <w:ind w:firstLineChars="2600" w:firstLine="5460"/>
        <w:jc w:val="left"/>
        <w:rPr>
          <w:rFonts w:asciiTheme="minorEastAsia" w:hAnsiTheme="minorEastAsia" w:cs="宋体"/>
          <w:bCs/>
          <w:kern w:val="0"/>
          <w:szCs w:val="21"/>
        </w:rPr>
      </w:pPr>
      <w:r w:rsidRPr="0045087F">
        <w:rPr>
          <w:rFonts w:asciiTheme="minorEastAsia" w:hAnsiTheme="minorEastAsia" w:cs="宋体"/>
          <w:bCs/>
          <w:kern w:val="0"/>
          <w:szCs w:val="21"/>
        </w:rPr>
        <w:t>20</w:t>
      </w:r>
      <w:r w:rsidR="004E78C3" w:rsidRPr="0045087F">
        <w:rPr>
          <w:rFonts w:asciiTheme="minorEastAsia" w:hAnsiTheme="minorEastAsia" w:cs="宋体" w:hint="eastAsia"/>
          <w:bCs/>
          <w:kern w:val="0"/>
          <w:szCs w:val="21"/>
        </w:rPr>
        <w:t>14</w:t>
      </w:r>
      <w:r w:rsidRPr="0045087F">
        <w:rPr>
          <w:rFonts w:asciiTheme="minorEastAsia" w:hAnsiTheme="minorEastAsia" w:cs="宋体"/>
          <w:bCs/>
          <w:kern w:val="0"/>
          <w:szCs w:val="21"/>
        </w:rPr>
        <w:t>年</w:t>
      </w:r>
      <w:r w:rsidR="00DB7C2A" w:rsidRPr="0045087F">
        <w:rPr>
          <w:rFonts w:asciiTheme="minorEastAsia" w:hAnsiTheme="minorEastAsia" w:cs="宋体" w:hint="eastAsia"/>
          <w:bCs/>
          <w:kern w:val="0"/>
          <w:szCs w:val="21"/>
        </w:rPr>
        <w:t>12</w:t>
      </w:r>
      <w:r w:rsidRPr="0045087F">
        <w:rPr>
          <w:rFonts w:asciiTheme="minorEastAsia" w:hAnsiTheme="minorEastAsia" w:cs="宋体"/>
          <w:bCs/>
          <w:kern w:val="0"/>
          <w:szCs w:val="21"/>
        </w:rPr>
        <w:t>月1</w:t>
      </w:r>
      <w:r w:rsidR="004E78C3" w:rsidRPr="0045087F">
        <w:rPr>
          <w:rFonts w:asciiTheme="minorEastAsia" w:hAnsiTheme="minorEastAsia" w:cs="宋体" w:hint="eastAsia"/>
          <w:bCs/>
          <w:kern w:val="0"/>
          <w:szCs w:val="21"/>
        </w:rPr>
        <w:t>3</w:t>
      </w:r>
      <w:r w:rsidRPr="0045087F">
        <w:rPr>
          <w:rFonts w:asciiTheme="minorEastAsia" w:hAnsiTheme="minorEastAsia" w:cs="宋体"/>
          <w:bCs/>
          <w:kern w:val="0"/>
          <w:szCs w:val="21"/>
        </w:rPr>
        <w:t>日</w:t>
      </w:r>
    </w:p>
    <w:sectPr w:rsidR="006C74F8" w:rsidRPr="0045087F" w:rsidSect="009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02" w:rsidRDefault="00443802" w:rsidP="00DD7C4B">
      <w:r>
        <w:separator/>
      </w:r>
    </w:p>
  </w:endnote>
  <w:endnote w:type="continuationSeparator" w:id="0">
    <w:p w:rsidR="00443802" w:rsidRDefault="00443802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02" w:rsidRDefault="00443802" w:rsidP="00DD7C4B">
      <w:r>
        <w:separator/>
      </w:r>
    </w:p>
  </w:footnote>
  <w:footnote w:type="continuationSeparator" w:id="0">
    <w:p w:rsidR="00443802" w:rsidRDefault="00443802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9EE416B0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9396047"/>
    <w:multiLevelType w:val="hybridMultilevel"/>
    <w:tmpl w:val="1E88A642"/>
    <w:lvl w:ilvl="0" w:tplc="BECC0EC6">
      <w:start w:val="1"/>
      <w:numFmt w:val="japaneseCounting"/>
      <w:lvlText w:val="%1、"/>
      <w:lvlJc w:val="left"/>
      <w:pPr>
        <w:ind w:left="101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DA60E38"/>
    <w:multiLevelType w:val="hybridMultilevel"/>
    <w:tmpl w:val="760C343C"/>
    <w:lvl w:ilvl="0" w:tplc="B74EB75A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309BE"/>
    <w:rsid w:val="000C2A3C"/>
    <w:rsid w:val="000C5B1B"/>
    <w:rsid w:val="0010600E"/>
    <w:rsid w:val="00144FBB"/>
    <w:rsid w:val="001C7B23"/>
    <w:rsid w:val="001D2730"/>
    <w:rsid w:val="0023330A"/>
    <w:rsid w:val="00342AD8"/>
    <w:rsid w:val="00357493"/>
    <w:rsid w:val="0039426B"/>
    <w:rsid w:val="003B2EAA"/>
    <w:rsid w:val="004147CB"/>
    <w:rsid w:val="00443802"/>
    <w:rsid w:val="0045087F"/>
    <w:rsid w:val="004554E7"/>
    <w:rsid w:val="00466714"/>
    <w:rsid w:val="00486C9C"/>
    <w:rsid w:val="004E78C3"/>
    <w:rsid w:val="00602700"/>
    <w:rsid w:val="00643CA4"/>
    <w:rsid w:val="006C74F8"/>
    <w:rsid w:val="006E5FCD"/>
    <w:rsid w:val="00720619"/>
    <w:rsid w:val="00761BE9"/>
    <w:rsid w:val="00777445"/>
    <w:rsid w:val="007E2CF7"/>
    <w:rsid w:val="00820F94"/>
    <w:rsid w:val="008A03C3"/>
    <w:rsid w:val="008A1D76"/>
    <w:rsid w:val="00912C29"/>
    <w:rsid w:val="009251D5"/>
    <w:rsid w:val="009357F4"/>
    <w:rsid w:val="009E043E"/>
    <w:rsid w:val="00A00C4F"/>
    <w:rsid w:val="00A53D75"/>
    <w:rsid w:val="00A635D8"/>
    <w:rsid w:val="00AB5DDD"/>
    <w:rsid w:val="00AF658F"/>
    <w:rsid w:val="00B3113E"/>
    <w:rsid w:val="00BB73D1"/>
    <w:rsid w:val="00C2528E"/>
    <w:rsid w:val="00C51733"/>
    <w:rsid w:val="00C67442"/>
    <w:rsid w:val="00D25C53"/>
    <w:rsid w:val="00D25FCA"/>
    <w:rsid w:val="00D816B7"/>
    <w:rsid w:val="00DB04FB"/>
    <w:rsid w:val="00DB7C2A"/>
    <w:rsid w:val="00DD7C4B"/>
    <w:rsid w:val="00E037AA"/>
    <w:rsid w:val="00E621C7"/>
    <w:rsid w:val="00EC6413"/>
    <w:rsid w:val="00EE2A5C"/>
    <w:rsid w:val="00F47129"/>
    <w:rsid w:val="00F8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semiHidden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643CA4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3CA4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semiHidden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643CA4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3CA4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34</cp:revision>
  <dcterms:created xsi:type="dcterms:W3CDTF">2014-12-19T07:30:00Z</dcterms:created>
  <dcterms:modified xsi:type="dcterms:W3CDTF">2016-10-26T07:11:00Z</dcterms:modified>
</cp:coreProperties>
</file>