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B9" w:rsidRDefault="00DD7C4B" w:rsidP="00DD7C4B">
      <w:pPr>
        <w:widowControl/>
        <w:shd w:val="clear" w:color="auto" w:fill="FFFFFF"/>
        <w:jc w:val="center"/>
        <w:outlineLvl w:val="4"/>
        <w:rPr>
          <w:rFonts w:ascii="微软雅黑" w:eastAsia="微软雅黑" w:hAnsi="微软雅黑" w:cs="宋体"/>
          <w:b/>
          <w:bCs/>
          <w:color w:val="333399"/>
          <w:kern w:val="0"/>
          <w:sz w:val="36"/>
          <w:szCs w:val="36"/>
        </w:rPr>
      </w:pPr>
      <w:r w:rsidRPr="00DD7C4B">
        <w:rPr>
          <w:rFonts w:ascii="微软雅黑" w:eastAsia="微软雅黑" w:hAnsi="微软雅黑" w:cs="宋体" w:hint="eastAsia"/>
          <w:b/>
          <w:bCs/>
          <w:color w:val="333399"/>
          <w:kern w:val="0"/>
          <w:sz w:val="36"/>
          <w:szCs w:val="36"/>
        </w:rPr>
        <w:t>四川大学华西医院</w:t>
      </w:r>
      <w:r w:rsidR="009C10F6">
        <w:rPr>
          <w:rFonts w:ascii="微软雅黑" w:eastAsia="微软雅黑" w:hAnsi="微软雅黑" w:cs="宋体" w:hint="eastAsia"/>
          <w:b/>
          <w:bCs/>
          <w:color w:val="333399"/>
          <w:kern w:val="0"/>
          <w:sz w:val="36"/>
          <w:szCs w:val="36"/>
        </w:rPr>
        <w:t>老年医学中心</w:t>
      </w:r>
      <w:r w:rsidR="00F34DA0">
        <w:rPr>
          <w:rFonts w:ascii="微软雅黑" w:eastAsia="微软雅黑" w:hAnsi="微软雅黑" w:cs="宋体" w:hint="eastAsia"/>
          <w:b/>
          <w:bCs/>
          <w:color w:val="333399"/>
          <w:kern w:val="0"/>
          <w:sz w:val="36"/>
          <w:szCs w:val="36"/>
        </w:rPr>
        <w:t>创新模式</w:t>
      </w:r>
      <w:r w:rsidR="005F40B9">
        <w:rPr>
          <w:rFonts w:ascii="微软雅黑" w:eastAsia="微软雅黑" w:hAnsi="微软雅黑" w:cs="宋体" w:hint="eastAsia"/>
          <w:b/>
          <w:bCs/>
          <w:color w:val="333399"/>
          <w:kern w:val="0"/>
          <w:sz w:val="36"/>
          <w:szCs w:val="36"/>
        </w:rPr>
        <w:t>病房</w:t>
      </w:r>
      <w:bookmarkStart w:id="0" w:name="_GoBack"/>
      <w:bookmarkEnd w:id="0"/>
    </w:p>
    <w:p w:rsidR="00DD7C4B" w:rsidRPr="00DD7C4B" w:rsidRDefault="00DD7C4B" w:rsidP="00DD7C4B">
      <w:pPr>
        <w:widowControl/>
        <w:shd w:val="clear" w:color="auto" w:fill="FFFFFF"/>
        <w:jc w:val="center"/>
        <w:outlineLvl w:val="4"/>
        <w:rPr>
          <w:rFonts w:ascii="微软雅黑" w:eastAsia="微软雅黑" w:hAnsi="微软雅黑" w:cs="宋体"/>
          <w:b/>
          <w:bCs/>
          <w:color w:val="333399"/>
          <w:kern w:val="0"/>
          <w:sz w:val="36"/>
          <w:szCs w:val="36"/>
        </w:rPr>
      </w:pPr>
      <w:r w:rsidRPr="00DD7C4B">
        <w:rPr>
          <w:rFonts w:ascii="微软雅黑" w:eastAsia="微软雅黑" w:hAnsi="微软雅黑" w:cs="宋体" w:hint="eastAsia"/>
          <w:b/>
          <w:bCs/>
          <w:color w:val="333399"/>
          <w:kern w:val="0"/>
          <w:sz w:val="36"/>
          <w:szCs w:val="36"/>
        </w:rPr>
        <w:t>进修</w:t>
      </w:r>
      <w:r w:rsidR="00B41360">
        <w:rPr>
          <w:rFonts w:ascii="微软雅黑" w:eastAsia="微软雅黑" w:hAnsi="微软雅黑" w:cs="宋体" w:hint="eastAsia"/>
          <w:b/>
          <w:bCs/>
          <w:color w:val="333399"/>
          <w:kern w:val="0"/>
          <w:sz w:val="36"/>
          <w:szCs w:val="36"/>
        </w:rPr>
        <w:t>医生</w:t>
      </w:r>
      <w:r w:rsidR="00E621C7">
        <w:rPr>
          <w:rFonts w:ascii="微软雅黑" w:eastAsia="微软雅黑" w:hAnsi="微软雅黑" w:cs="宋体" w:hint="eastAsia"/>
          <w:b/>
          <w:bCs/>
          <w:color w:val="333399"/>
          <w:kern w:val="0"/>
          <w:sz w:val="36"/>
          <w:szCs w:val="36"/>
        </w:rPr>
        <w:t>招生简章</w:t>
      </w:r>
      <w:r w:rsidR="00452DE1">
        <w:rPr>
          <w:rFonts w:ascii="微软雅黑" w:eastAsia="微软雅黑" w:hAnsi="微软雅黑" w:cs="宋体" w:hint="eastAsia"/>
          <w:b/>
          <w:bCs/>
          <w:color w:val="333399"/>
          <w:kern w:val="0"/>
          <w:sz w:val="36"/>
          <w:szCs w:val="36"/>
        </w:rPr>
        <w:t>（2016版）</w:t>
      </w:r>
    </w:p>
    <w:p w:rsidR="00DD7C4B" w:rsidRPr="00DD7C4B" w:rsidRDefault="00DD7C4B" w:rsidP="00DD7C4B">
      <w:pPr>
        <w:widowControl/>
        <w:shd w:val="clear" w:color="auto" w:fill="FFFFFF"/>
        <w:spacing w:line="270" w:lineRule="atLeast"/>
        <w:jc w:val="center"/>
        <w:rPr>
          <w:rFonts w:ascii="微软雅黑" w:eastAsia="微软雅黑" w:hAnsi="微软雅黑" w:cs="宋体"/>
          <w:color w:val="666666"/>
          <w:kern w:val="0"/>
          <w:sz w:val="18"/>
          <w:szCs w:val="18"/>
        </w:rPr>
      </w:pPr>
    </w:p>
    <w:p w:rsidR="00DD7C4B" w:rsidRPr="00720619" w:rsidRDefault="00DD7C4B"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科室简介</w:t>
      </w:r>
      <w:r w:rsidR="00720619" w:rsidRPr="00720619">
        <w:rPr>
          <w:rFonts w:asciiTheme="minorEastAsia" w:hAnsiTheme="minorEastAsia" w:cs="宋体" w:hint="eastAsia"/>
          <w:b/>
          <w:color w:val="333333"/>
          <w:kern w:val="0"/>
          <w:szCs w:val="21"/>
          <w:bdr w:val="none" w:sz="0" w:space="0" w:color="auto" w:frame="1"/>
        </w:rPr>
        <w:t>：</w:t>
      </w:r>
    </w:p>
    <w:p w:rsidR="00720619" w:rsidRDefault="00720619" w:rsidP="00720619">
      <w:pPr>
        <w:pStyle w:val="a7"/>
        <w:widowControl/>
        <w:numPr>
          <w:ilvl w:val="0"/>
          <w:numId w:val="2"/>
        </w:numPr>
        <w:shd w:val="clear" w:color="auto" w:fill="FFFFFF"/>
        <w:wordWrap w:val="0"/>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科室学科建设情况</w:t>
      </w:r>
    </w:p>
    <w:p w:rsidR="004826C8" w:rsidRPr="00AE55FA" w:rsidRDefault="004826C8"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sidRPr="00AE55FA">
        <w:rPr>
          <w:rFonts w:asciiTheme="minorEastAsia" w:hAnsiTheme="minorEastAsia" w:cs="宋体" w:hint="eastAsia"/>
          <w:bCs/>
          <w:color w:val="333333"/>
          <w:kern w:val="0"/>
          <w:szCs w:val="21"/>
        </w:rPr>
        <w:t>四川大学华西医院老年医学中心为国内最早成立的老年病科之一,是华西医院直属的临床中心。</w:t>
      </w:r>
      <w:r w:rsidRPr="00AE55FA">
        <w:rPr>
          <w:rFonts w:asciiTheme="minorEastAsia" w:hAnsiTheme="minorEastAsia" w:cs="宋体"/>
          <w:bCs/>
          <w:color w:val="333333"/>
          <w:kern w:val="0"/>
          <w:szCs w:val="21"/>
        </w:rPr>
        <w:t>担负临床医学</w:t>
      </w:r>
      <w:r w:rsidRPr="00AE55FA">
        <w:rPr>
          <w:rFonts w:asciiTheme="minorEastAsia" w:hAnsiTheme="minorEastAsia" w:cs="宋体" w:hint="eastAsia"/>
          <w:bCs/>
          <w:color w:val="333333"/>
          <w:kern w:val="0"/>
          <w:szCs w:val="21"/>
        </w:rPr>
        <w:t>院</w:t>
      </w:r>
      <w:r w:rsidRPr="00AE55FA">
        <w:rPr>
          <w:rFonts w:asciiTheme="minorEastAsia" w:hAnsiTheme="minorEastAsia" w:cs="宋体"/>
          <w:bCs/>
          <w:color w:val="333333"/>
          <w:kern w:val="0"/>
          <w:szCs w:val="21"/>
        </w:rPr>
        <w:t>本科生、研究生</w:t>
      </w:r>
      <w:r w:rsidRPr="00AE55FA">
        <w:rPr>
          <w:rFonts w:asciiTheme="minorEastAsia" w:hAnsiTheme="minorEastAsia" w:cs="宋体" w:hint="eastAsia"/>
          <w:bCs/>
          <w:color w:val="333333"/>
          <w:kern w:val="0"/>
          <w:szCs w:val="21"/>
        </w:rPr>
        <w:t>、住院医生和</w:t>
      </w:r>
      <w:r w:rsidRPr="00AE55FA">
        <w:rPr>
          <w:rFonts w:asciiTheme="minorEastAsia" w:hAnsiTheme="minorEastAsia" w:cs="宋体"/>
          <w:bCs/>
          <w:color w:val="333333"/>
          <w:kern w:val="0"/>
          <w:szCs w:val="21"/>
        </w:rPr>
        <w:t>进修生教学</w:t>
      </w:r>
      <w:r w:rsidRPr="00AE55FA">
        <w:rPr>
          <w:rFonts w:asciiTheme="minorEastAsia" w:hAnsiTheme="minorEastAsia" w:cs="宋体" w:hint="eastAsia"/>
          <w:bCs/>
          <w:color w:val="333333"/>
          <w:kern w:val="0"/>
          <w:szCs w:val="21"/>
        </w:rPr>
        <w:t>以及开展老年性疾病的基础和临床</w:t>
      </w:r>
      <w:r w:rsidRPr="00AE55FA">
        <w:rPr>
          <w:rFonts w:asciiTheme="minorEastAsia" w:hAnsiTheme="minorEastAsia" w:cs="宋体"/>
          <w:bCs/>
          <w:color w:val="333333"/>
          <w:kern w:val="0"/>
          <w:szCs w:val="21"/>
        </w:rPr>
        <w:t>科研任务</w:t>
      </w:r>
      <w:r w:rsidRPr="00AE55FA">
        <w:rPr>
          <w:rFonts w:asciiTheme="minorEastAsia" w:hAnsiTheme="minorEastAsia" w:cs="宋体" w:hint="eastAsia"/>
          <w:bCs/>
          <w:color w:val="333333"/>
          <w:kern w:val="0"/>
          <w:szCs w:val="21"/>
        </w:rPr>
        <w:t>，是中国循证医学中心的实践基地和华西医院住院医师规范化培训基地，是老年科博士学位和硕士学位授位点。中心目前拥有5个病区（本部4个病区，上锦南府1个病区）300张床位，有各级专业人员60余名，专业队伍齐全，结构合理，其中高级职称14人，中级职称22人，中级职称以上人员均完成了博士后、博士或硕士研究生的培训，副高职称以上90%均曾留学美</w:t>
      </w:r>
      <w:r w:rsidR="00DF6737" w:rsidRPr="00AE55FA">
        <w:rPr>
          <w:rFonts w:asciiTheme="minorEastAsia" w:hAnsiTheme="minorEastAsia" w:cs="宋体" w:hint="eastAsia"/>
          <w:bCs/>
          <w:color w:val="333333"/>
          <w:kern w:val="0"/>
          <w:szCs w:val="21"/>
        </w:rPr>
        <w:t>国</w:t>
      </w:r>
      <w:r w:rsidRPr="00AE55FA">
        <w:rPr>
          <w:rFonts w:asciiTheme="minorEastAsia" w:hAnsiTheme="minorEastAsia" w:cs="宋体" w:hint="eastAsia"/>
          <w:bCs/>
          <w:color w:val="333333"/>
          <w:kern w:val="0"/>
          <w:szCs w:val="21"/>
        </w:rPr>
        <w:t>、英</w:t>
      </w:r>
      <w:r w:rsidR="00DF6737" w:rsidRPr="00AE55FA">
        <w:rPr>
          <w:rFonts w:asciiTheme="minorEastAsia" w:hAnsiTheme="minorEastAsia" w:cs="宋体" w:hint="eastAsia"/>
          <w:bCs/>
          <w:color w:val="333333"/>
          <w:kern w:val="0"/>
          <w:szCs w:val="21"/>
        </w:rPr>
        <w:t>国、加拿大</w:t>
      </w:r>
      <w:r w:rsidRPr="00AE55FA">
        <w:rPr>
          <w:rFonts w:asciiTheme="minorEastAsia" w:hAnsiTheme="minorEastAsia" w:cs="宋体" w:hint="eastAsia"/>
          <w:bCs/>
          <w:color w:val="333333"/>
          <w:kern w:val="0"/>
          <w:szCs w:val="21"/>
        </w:rPr>
        <w:t>、</w:t>
      </w:r>
      <w:r w:rsidR="00DF6737" w:rsidRPr="00AE55FA">
        <w:rPr>
          <w:rFonts w:asciiTheme="minorEastAsia" w:hAnsiTheme="minorEastAsia" w:cs="宋体" w:hint="eastAsia"/>
          <w:bCs/>
          <w:color w:val="333333"/>
          <w:kern w:val="0"/>
          <w:szCs w:val="21"/>
        </w:rPr>
        <w:t>法国、</w:t>
      </w:r>
      <w:r w:rsidRPr="00AE55FA">
        <w:rPr>
          <w:rFonts w:asciiTheme="minorEastAsia" w:hAnsiTheme="minorEastAsia" w:cs="宋体" w:hint="eastAsia"/>
          <w:bCs/>
          <w:color w:val="333333"/>
          <w:kern w:val="0"/>
          <w:szCs w:val="21"/>
        </w:rPr>
        <w:t>日</w:t>
      </w:r>
      <w:r w:rsidR="00DF6737" w:rsidRPr="00AE55FA">
        <w:rPr>
          <w:rFonts w:asciiTheme="minorEastAsia" w:hAnsiTheme="minorEastAsia" w:cs="宋体" w:hint="eastAsia"/>
          <w:bCs/>
          <w:color w:val="333333"/>
          <w:kern w:val="0"/>
          <w:szCs w:val="21"/>
        </w:rPr>
        <w:t>本</w:t>
      </w:r>
      <w:r w:rsidRPr="00AE55FA">
        <w:rPr>
          <w:rFonts w:asciiTheme="minorEastAsia" w:hAnsiTheme="minorEastAsia" w:cs="宋体" w:hint="eastAsia"/>
          <w:bCs/>
          <w:color w:val="333333"/>
          <w:kern w:val="0"/>
          <w:szCs w:val="21"/>
        </w:rPr>
        <w:t>等国。经过数十年的</w:t>
      </w:r>
      <w:r w:rsidR="00DF6737" w:rsidRPr="00AE55FA">
        <w:rPr>
          <w:rFonts w:asciiTheme="minorEastAsia" w:hAnsiTheme="minorEastAsia" w:cs="宋体" w:hint="eastAsia"/>
          <w:bCs/>
          <w:color w:val="333333"/>
          <w:kern w:val="0"/>
          <w:szCs w:val="21"/>
        </w:rPr>
        <w:t>发展，老年医学中心的临床、教学、科研综合实力达到了全国领先水平。</w:t>
      </w:r>
      <w:r w:rsidRPr="00AE55FA">
        <w:rPr>
          <w:rFonts w:asciiTheme="minorEastAsia" w:hAnsiTheme="minorEastAsia" w:cs="宋体" w:hint="eastAsia"/>
          <w:bCs/>
          <w:color w:val="333333"/>
          <w:kern w:val="0"/>
          <w:szCs w:val="21"/>
        </w:rPr>
        <w:t>在复旦大学医院管理研究所老年医学专科综合声誉2012年排名全国第五，2013年排名全国第四。</w:t>
      </w:r>
    </w:p>
    <w:p w:rsidR="009C10F6" w:rsidRPr="00AE55FA" w:rsidRDefault="009C10F6"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sidRPr="00AE55FA">
        <w:rPr>
          <w:rFonts w:asciiTheme="minorEastAsia" w:hAnsiTheme="minorEastAsia" w:cs="宋体" w:hint="eastAsia"/>
          <w:bCs/>
          <w:color w:val="333333"/>
          <w:kern w:val="0"/>
          <w:szCs w:val="21"/>
        </w:rPr>
        <w:t>老年医学中心承担了包括国家973重大课题，国家自然科学基金课题在内的各级科研课题，累计达30余项，研究经费超过1000万元。目前已形成了长寿与衰老的分子遗传学研究，老年感染与慢性阻塞性肺病（COPD）的研究，胰岛素抵抗及血管内皮退行性变的研究，老年胃肠动力障碍及便秘的研究，中国循证临床实践模式的建立等主要五个学科研究发展方向。</w:t>
      </w:r>
    </w:p>
    <w:p w:rsidR="009C10F6" w:rsidRPr="00AE55FA" w:rsidRDefault="009C10F6"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sidRPr="00AE55FA">
        <w:rPr>
          <w:rFonts w:asciiTheme="minorEastAsia" w:hAnsiTheme="minorEastAsia" w:cs="宋体" w:hint="eastAsia"/>
          <w:bCs/>
          <w:color w:val="333333"/>
          <w:kern w:val="0"/>
          <w:szCs w:val="21"/>
        </w:rPr>
        <w:t>老年医学中心是</w:t>
      </w:r>
      <w:r w:rsidR="00DF6737" w:rsidRPr="00AE55FA">
        <w:rPr>
          <w:rFonts w:asciiTheme="minorEastAsia" w:hAnsiTheme="minorEastAsia" w:cs="宋体" w:hint="eastAsia"/>
          <w:bCs/>
          <w:color w:val="333333"/>
          <w:kern w:val="0"/>
          <w:szCs w:val="21"/>
        </w:rPr>
        <w:t>国际老年学及老年医学学会</w:t>
      </w:r>
      <w:r w:rsidR="001C21E7">
        <w:rPr>
          <w:rFonts w:asciiTheme="minorEastAsia" w:hAnsiTheme="minorEastAsia" w:cs="宋体" w:hint="eastAsia"/>
          <w:bCs/>
          <w:color w:val="333333"/>
          <w:kern w:val="0"/>
          <w:szCs w:val="21"/>
        </w:rPr>
        <w:t>（IAGG）</w:t>
      </w:r>
      <w:r w:rsidR="00452DE1">
        <w:rPr>
          <w:rFonts w:asciiTheme="minorEastAsia" w:hAnsiTheme="minorEastAsia" w:cs="宋体" w:hint="eastAsia"/>
          <w:bCs/>
          <w:color w:val="333333"/>
          <w:kern w:val="0"/>
          <w:szCs w:val="21"/>
        </w:rPr>
        <w:t>中国唯一研究协作单位；是国家老年疾病临床研究中心；</w:t>
      </w:r>
      <w:r w:rsidR="00DF6737" w:rsidRPr="00AE55FA">
        <w:rPr>
          <w:rFonts w:asciiTheme="minorEastAsia" w:hAnsiTheme="minorEastAsia" w:cs="宋体" w:hint="eastAsia"/>
          <w:bCs/>
          <w:color w:val="333333"/>
          <w:kern w:val="0"/>
          <w:szCs w:val="21"/>
        </w:rPr>
        <w:t>是</w:t>
      </w:r>
      <w:r w:rsidRPr="00AE55FA">
        <w:rPr>
          <w:rFonts w:asciiTheme="minorEastAsia" w:hAnsiTheme="minorEastAsia" w:cs="宋体" w:hint="eastAsia"/>
          <w:bCs/>
          <w:color w:val="333333"/>
          <w:kern w:val="0"/>
          <w:szCs w:val="21"/>
        </w:rPr>
        <w:t>四川省唯一一家老年医学博士学位授权点。现有在职博士生导师3人，硕士生导师9人，每年可招收博士研究生4-6人，硕士研究生10-16人。我科与美国、英国、法国、加拿大等国家的多家大学医院老年科建立了密切友好合作关系。近年来获得卫生部、四川省政府、四川省卫生厅等科技进步奖5项。2007年通过国家食品药物监督管理局GCP中心认证可承担临床药物验证；2007年通过四川省卫生厅重点学科建设项目立项评审</w:t>
      </w:r>
      <w:r w:rsidR="00AE55FA">
        <w:rPr>
          <w:rFonts w:asciiTheme="minorEastAsia" w:hAnsiTheme="minorEastAsia" w:cs="宋体" w:hint="eastAsia"/>
          <w:bCs/>
          <w:color w:val="333333"/>
          <w:kern w:val="0"/>
          <w:szCs w:val="21"/>
        </w:rPr>
        <w:t>。</w:t>
      </w:r>
    </w:p>
    <w:p w:rsidR="004826C8" w:rsidRPr="004826C8" w:rsidRDefault="00720619" w:rsidP="000C2A3C">
      <w:pPr>
        <w:pStyle w:val="a7"/>
        <w:widowControl/>
        <w:numPr>
          <w:ilvl w:val="0"/>
          <w:numId w:val="2"/>
        </w:numPr>
        <w:shd w:val="clear" w:color="auto" w:fill="FFFFFF"/>
        <w:wordWrap w:val="0"/>
        <w:spacing w:line="360" w:lineRule="auto"/>
        <w:ind w:firstLineChars="0"/>
        <w:jc w:val="left"/>
        <w:rPr>
          <w:rFonts w:asciiTheme="minorEastAsia" w:hAnsiTheme="minorEastAsia" w:cs="宋体"/>
          <w:b/>
          <w:color w:val="333333"/>
          <w:kern w:val="0"/>
          <w:szCs w:val="21"/>
        </w:rPr>
      </w:pPr>
      <w:r w:rsidRPr="00720619">
        <w:rPr>
          <w:rFonts w:asciiTheme="minorEastAsia" w:hAnsiTheme="minorEastAsia" w:cs="宋体" w:hint="eastAsia"/>
          <w:b/>
          <w:color w:val="333333"/>
          <w:kern w:val="0"/>
          <w:szCs w:val="21"/>
          <w:bdr w:val="none" w:sz="0" w:space="0" w:color="auto" w:frame="1"/>
        </w:rPr>
        <w:t>科室现有专业组、师资情况</w:t>
      </w:r>
    </w:p>
    <w:p w:rsidR="00A03D3C" w:rsidRDefault="00401F03" w:rsidP="00514711">
      <w:pPr>
        <w:pStyle w:val="a7"/>
        <w:widowControl/>
        <w:shd w:val="clear" w:color="auto" w:fill="FFFFFF"/>
        <w:wordWrap w:val="0"/>
        <w:spacing w:line="360" w:lineRule="auto"/>
        <w:ind w:left="2"/>
        <w:jc w:val="left"/>
        <w:rPr>
          <w:rFonts w:asciiTheme="minorEastAsia" w:hAnsiTheme="minorEastAsia" w:cs="宋体"/>
          <w:bCs/>
          <w:color w:val="333333"/>
          <w:kern w:val="0"/>
          <w:szCs w:val="21"/>
        </w:rPr>
      </w:pPr>
      <w:r w:rsidRPr="00AE55FA">
        <w:rPr>
          <w:rFonts w:asciiTheme="minorEastAsia" w:hAnsiTheme="minorEastAsia" w:cs="宋体" w:hint="eastAsia"/>
          <w:bCs/>
          <w:color w:val="333333"/>
          <w:kern w:val="0"/>
          <w:szCs w:val="21"/>
        </w:rPr>
        <w:t>老年医学中心按照老年性疾病特点设置了</w:t>
      </w:r>
      <w:r w:rsidR="00514711">
        <w:rPr>
          <w:rFonts w:asciiTheme="minorEastAsia" w:hAnsiTheme="minorEastAsia" w:cs="宋体" w:hint="eastAsia"/>
          <w:bCs/>
          <w:color w:val="333333"/>
          <w:kern w:val="0"/>
          <w:szCs w:val="21"/>
        </w:rPr>
        <w:t>老年疾病专科病房、老年</w:t>
      </w:r>
      <w:r w:rsidR="00A03D3C">
        <w:rPr>
          <w:rFonts w:asciiTheme="minorEastAsia" w:hAnsiTheme="minorEastAsia" w:cs="宋体" w:hint="eastAsia"/>
          <w:bCs/>
          <w:color w:val="333333"/>
          <w:kern w:val="0"/>
          <w:szCs w:val="21"/>
        </w:rPr>
        <w:t>新技术专项</w:t>
      </w:r>
      <w:r w:rsidR="00514711">
        <w:rPr>
          <w:rFonts w:asciiTheme="minorEastAsia" w:hAnsiTheme="minorEastAsia" w:cs="宋体" w:hint="eastAsia"/>
          <w:bCs/>
          <w:color w:val="333333"/>
          <w:kern w:val="0"/>
          <w:szCs w:val="21"/>
        </w:rPr>
        <w:t>管理单元和各种慢性疾病（如：</w:t>
      </w:r>
      <w:r w:rsidRPr="00AE55FA">
        <w:rPr>
          <w:rFonts w:asciiTheme="minorEastAsia" w:hAnsiTheme="minorEastAsia" w:cs="宋体" w:hint="eastAsia"/>
          <w:bCs/>
          <w:color w:val="333333"/>
          <w:kern w:val="0"/>
          <w:szCs w:val="21"/>
        </w:rPr>
        <w:t>心脑血管病、呼吸病、内分泌消化病</w:t>
      </w:r>
      <w:r w:rsidR="00514711">
        <w:rPr>
          <w:rFonts w:asciiTheme="minorEastAsia" w:hAnsiTheme="minorEastAsia" w:cs="宋体" w:hint="eastAsia"/>
          <w:bCs/>
          <w:color w:val="333333"/>
          <w:kern w:val="0"/>
          <w:szCs w:val="21"/>
        </w:rPr>
        <w:t>）等病区。</w:t>
      </w:r>
    </w:p>
    <w:p w:rsidR="00514711" w:rsidRPr="00A03D3C" w:rsidRDefault="00514711" w:rsidP="00A03D3C">
      <w:pPr>
        <w:pStyle w:val="a7"/>
        <w:widowControl/>
        <w:numPr>
          <w:ilvl w:val="0"/>
          <w:numId w:val="5"/>
        </w:numPr>
        <w:shd w:val="clear" w:color="auto" w:fill="FFFFFF"/>
        <w:wordWrap w:val="0"/>
        <w:spacing w:line="360" w:lineRule="auto"/>
        <w:ind w:firstLineChars="0"/>
        <w:jc w:val="left"/>
        <w:rPr>
          <w:rFonts w:asciiTheme="minorEastAsia" w:hAnsiTheme="minorEastAsia" w:cs="宋体"/>
          <w:bCs/>
          <w:color w:val="333333"/>
          <w:kern w:val="0"/>
          <w:szCs w:val="21"/>
        </w:rPr>
      </w:pPr>
      <w:r w:rsidRPr="00A03D3C">
        <w:rPr>
          <w:rFonts w:asciiTheme="minorEastAsia" w:hAnsiTheme="minorEastAsia" w:cs="宋体" w:hint="eastAsia"/>
          <w:bCs/>
          <w:color w:val="333333"/>
          <w:kern w:val="0"/>
          <w:szCs w:val="21"/>
        </w:rPr>
        <w:t>老年病专科病房包括：</w:t>
      </w:r>
    </w:p>
    <w:p w:rsidR="00514711" w:rsidRPr="00C8330E" w:rsidRDefault="00514711" w:rsidP="00514711">
      <w:pPr>
        <w:pStyle w:val="a7"/>
        <w:widowControl/>
        <w:shd w:val="clear" w:color="auto" w:fill="FFFFFF"/>
        <w:wordWrap w:val="0"/>
        <w:spacing w:line="360" w:lineRule="auto"/>
        <w:ind w:left="2"/>
        <w:jc w:val="left"/>
        <w:rPr>
          <w:rFonts w:ascii="宋体" w:hAnsi="宋体"/>
          <w:szCs w:val="21"/>
        </w:rPr>
      </w:pPr>
      <w:r w:rsidRPr="00C8330E">
        <w:rPr>
          <w:rFonts w:ascii="宋体" w:hAnsi="宋体" w:hint="eastAsia"/>
          <w:szCs w:val="21"/>
        </w:rPr>
        <w:lastRenderedPageBreak/>
        <w:t>1）老年人急性期快速恢复病房（Acute Care for the elderly,ACE）</w:t>
      </w:r>
    </w:p>
    <w:p w:rsidR="00514711" w:rsidRPr="00C8330E" w:rsidRDefault="00514711" w:rsidP="00514711">
      <w:pPr>
        <w:pStyle w:val="a7"/>
        <w:widowControl/>
        <w:shd w:val="clear" w:color="auto" w:fill="FFFFFF"/>
        <w:wordWrap w:val="0"/>
        <w:spacing w:line="360" w:lineRule="auto"/>
        <w:ind w:left="2"/>
        <w:jc w:val="left"/>
        <w:rPr>
          <w:rFonts w:ascii="宋体" w:hAnsi="宋体"/>
          <w:szCs w:val="21"/>
        </w:rPr>
      </w:pPr>
      <w:r w:rsidRPr="00C8330E">
        <w:rPr>
          <w:rFonts w:ascii="宋体" w:hAnsi="宋体" w:hint="eastAsia"/>
          <w:szCs w:val="21"/>
        </w:rPr>
        <w:t>2)老年综合评估管理病房（Geriatric Evaluation Management,GEM）</w:t>
      </w:r>
    </w:p>
    <w:p w:rsidR="00514711" w:rsidRPr="00C8330E" w:rsidRDefault="00514711" w:rsidP="00514711">
      <w:pPr>
        <w:pStyle w:val="a7"/>
        <w:widowControl/>
        <w:shd w:val="clear" w:color="auto" w:fill="FFFFFF"/>
        <w:wordWrap w:val="0"/>
        <w:spacing w:line="360" w:lineRule="auto"/>
        <w:ind w:left="2"/>
        <w:jc w:val="left"/>
        <w:rPr>
          <w:rFonts w:ascii="宋体" w:hAnsi="宋体"/>
          <w:szCs w:val="21"/>
        </w:rPr>
      </w:pPr>
      <w:r w:rsidRPr="00C8330E">
        <w:rPr>
          <w:rFonts w:ascii="宋体" w:hAnsi="宋体" w:hint="eastAsia"/>
          <w:szCs w:val="21"/>
        </w:rPr>
        <w:t>3)缓和医学病房</w:t>
      </w:r>
    </w:p>
    <w:p w:rsidR="00514711" w:rsidRPr="00C8330E" w:rsidRDefault="00514711" w:rsidP="00514711">
      <w:pPr>
        <w:pStyle w:val="a7"/>
        <w:widowControl/>
        <w:shd w:val="clear" w:color="auto" w:fill="FFFFFF"/>
        <w:wordWrap w:val="0"/>
        <w:spacing w:line="360" w:lineRule="auto"/>
        <w:ind w:left="2"/>
        <w:jc w:val="left"/>
        <w:rPr>
          <w:rFonts w:ascii="宋体" w:hAnsi="宋体"/>
          <w:szCs w:val="21"/>
        </w:rPr>
      </w:pPr>
      <w:r>
        <w:rPr>
          <w:rFonts w:ascii="宋体" w:hAnsi="宋体" w:hint="eastAsia"/>
          <w:szCs w:val="21"/>
        </w:rPr>
        <w:t>4</w:t>
      </w:r>
      <w:r w:rsidRPr="00C8330E">
        <w:rPr>
          <w:rFonts w:ascii="宋体" w:hAnsi="宋体" w:hint="eastAsia"/>
          <w:szCs w:val="21"/>
        </w:rPr>
        <w:t>)老年围术期管理病房</w:t>
      </w:r>
    </w:p>
    <w:p w:rsidR="00514711" w:rsidRDefault="00514711" w:rsidP="00514711">
      <w:pPr>
        <w:pStyle w:val="a7"/>
        <w:widowControl/>
        <w:shd w:val="clear" w:color="auto" w:fill="FFFFFF"/>
        <w:wordWrap w:val="0"/>
        <w:spacing w:line="360" w:lineRule="auto"/>
        <w:ind w:left="2" w:firstLineChars="0" w:firstLine="418"/>
        <w:jc w:val="left"/>
        <w:rPr>
          <w:rFonts w:ascii="宋体" w:hAnsi="宋体"/>
          <w:szCs w:val="21"/>
        </w:rPr>
      </w:pPr>
      <w:r>
        <w:rPr>
          <w:rFonts w:ascii="宋体" w:hAnsi="宋体" w:hint="eastAsia"/>
          <w:szCs w:val="21"/>
        </w:rPr>
        <w:t>5</w:t>
      </w:r>
      <w:r w:rsidRPr="00C8330E">
        <w:rPr>
          <w:rFonts w:ascii="宋体" w:hAnsi="宋体" w:hint="eastAsia"/>
          <w:szCs w:val="21"/>
        </w:rPr>
        <w:t>)失能老人生活品质促进病房（LTC）</w:t>
      </w:r>
    </w:p>
    <w:p w:rsidR="00A03D3C" w:rsidRPr="00A03D3C" w:rsidRDefault="00A03D3C" w:rsidP="00A03D3C">
      <w:pPr>
        <w:pStyle w:val="a7"/>
        <w:widowControl/>
        <w:numPr>
          <w:ilvl w:val="0"/>
          <w:numId w:val="5"/>
        </w:numPr>
        <w:shd w:val="clear" w:color="auto" w:fill="FFFFFF"/>
        <w:wordWrap w:val="0"/>
        <w:spacing w:line="360" w:lineRule="auto"/>
        <w:ind w:firstLineChars="0"/>
        <w:jc w:val="left"/>
        <w:rPr>
          <w:rFonts w:ascii="宋体" w:hAnsi="宋体"/>
          <w:szCs w:val="21"/>
        </w:rPr>
      </w:pPr>
      <w:r>
        <w:rPr>
          <w:rFonts w:ascii="宋体" w:hAnsi="宋体" w:hint="eastAsia"/>
          <w:szCs w:val="21"/>
        </w:rPr>
        <w:t>老年</w:t>
      </w:r>
      <w:r w:rsidRPr="00A03D3C">
        <w:rPr>
          <w:rFonts w:ascii="宋体" w:hAnsi="宋体" w:hint="eastAsia"/>
          <w:szCs w:val="21"/>
        </w:rPr>
        <w:t>新技术管理单元包括：</w:t>
      </w:r>
    </w:p>
    <w:p w:rsidR="00A03D3C" w:rsidRDefault="00A03D3C" w:rsidP="00A03D3C">
      <w:pPr>
        <w:pStyle w:val="a7"/>
        <w:widowControl/>
        <w:numPr>
          <w:ilvl w:val="0"/>
          <w:numId w:val="4"/>
        </w:numPr>
        <w:shd w:val="clear" w:color="auto" w:fill="FFFFFF"/>
        <w:wordWrap w:val="0"/>
        <w:spacing w:line="360" w:lineRule="auto"/>
        <w:ind w:firstLineChars="0"/>
        <w:jc w:val="left"/>
        <w:rPr>
          <w:rFonts w:ascii="宋体" w:hAnsi="宋体"/>
          <w:szCs w:val="21"/>
        </w:rPr>
      </w:pPr>
      <w:r>
        <w:rPr>
          <w:rFonts w:ascii="宋体" w:hAnsi="宋体" w:hint="eastAsia"/>
          <w:szCs w:val="21"/>
        </w:rPr>
        <w:t>老年谵妄管理单元</w:t>
      </w:r>
    </w:p>
    <w:p w:rsidR="00A03D3C" w:rsidRDefault="00A03D3C" w:rsidP="00A03D3C">
      <w:pPr>
        <w:pStyle w:val="a7"/>
        <w:widowControl/>
        <w:numPr>
          <w:ilvl w:val="0"/>
          <w:numId w:val="4"/>
        </w:numPr>
        <w:shd w:val="clear" w:color="auto" w:fill="FFFFFF"/>
        <w:wordWrap w:val="0"/>
        <w:spacing w:line="360" w:lineRule="auto"/>
        <w:ind w:firstLineChars="0"/>
        <w:jc w:val="left"/>
        <w:rPr>
          <w:rFonts w:ascii="宋体" w:hAnsi="宋体"/>
          <w:szCs w:val="21"/>
        </w:rPr>
      </w:pPr>
      <w:r>
        <w:rPr>
          <w:rFonts w:ascii="宋体" w:hAnsi="宋体" w:hint="eastAsia"/>
          <w:szCs w:val="21"/>
        </w:rPr>
        <w:t>老年营养综合管理单元</w:t>
      </w:r>
    </w:p>
    <w:p w:rsidR="00401F03" w:rsidRPr="00AE55FA" w:rsidRDefault="00514711"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Pr>
          <w:rFonts w:ascii="宋体" w:hAnsi="宋体" w:hint="eastAsia"/>
          <w:szCs w:val="21"/>
        </w:rPr>
        <w:t>其他病房则</w:t>
      </w:r>
      <w:r w:rsidR="00401F03" w:rsidRPr="00AE55FA">
        <w:rPr>
          <w:rFonts w:asciiTheme="minorEastAsia" w:hAnsiTheme="minorEastAsia" w:cs="宋体" w:hint="eastAsia"/>
          <w:bCs/>
          <w:color w:val="333333"/>
          <w:kern w:val="0"/>
          <w:szCs w:val="21"/>
        </w:rPr>
        <w:t>分别由博士、硕士等高学历人员担任医疗组长主持医疗工作。医疗业务包括各种常见老年疾病及疑难危急重症、终末期多器官功能衰竭和老年多系统综合性疾病的诊治和功能康复，年诊治各种老年疾病患者近2万人次，是四川省及西南地区规模最大的高水平老年疾病专科疑难重症诊治中心。在主要老年性疾病如慢性阻塞性肺部疾病、感染性疾病、高血压、冠心病、心力衰竭、心律失常、糖尿病代谢性疾病、脑血管疾病、痴呆、帕金森氏病、消化系统疾病、泌尿系统疾病的临床诊治、预防保健、健康咨询以及各种肿瘤及晚期疾病的姑息治疗和临终关怀等方面积累了丰富经验，在全国老年病学领域享有较高专科声誉。</w:t>
      </w:r>
      <w:r w:rsidR="00452DE1">
        <w:rPr>
          <w:rFonts w:asciiTheme="minorEastAsia" w:hAnsiTheme="minorEastAsia" w:cs="宋体" w:hint="eastAsia"/>
          <w:bCs/>
          <w:color w:val="333333"/>
          <w:kern w:val="0"/>
          <w:szCs w:val="21"/>
        </w:rPr>
        <w:t>2016年</w:t>
      </w:r>
      <w:r w:rsidR="00452DE1" w:rsidRPr="00452DE1">
        <w:rPr>
          <w:rFonts w:asciiTheme="minorEastAsia" w:hAnsiTheme="minorEastAsia" w:cs="宋体" w:hint="eastAsia"/>
          <w:bCs/>
          <w:color w:val="333333"/>
          <w:kern w:val="0"/>
          <w:szCs w:val="21"/>
        </w:rPr>
        <w:t>华西老年医学中心大胆改革，引进美国知名老年医学</w:t>
      </w:r>
      <w:r w:rsidR="00452DE1">
        <w:rPr>
          <w:rFonts w:asciiTheme="minorEastAsia" w:hAnsiTheme="minorEastAsia" w:cs="宋体" w:hint="eastAsia"/>
          <w:bCs/>
          <w:color w:val="333333"/>
          <w:kern w:val="0"/>
          <w:szCs w:val="21"/>
        </w:rPr>
        <w:t>专家</w:t>
      </w:r>
      <w:r w:rsidR="00452DE1" w:rsidRPr="00A03D3C">
        <w:rPr>
          <w:rFonts w:ascii="宋体" w:hAnsi="宋体" w:hint="eastAsia"/>
          <w:szCs w:val="21"/>
        </w:rPr>
        <w:t>Dr.Flaherty</w:t>
      </w:r>
      <w:r w:rsidR="00452DE1">
        <w:rPr>
          <w:rFonts w:ascii="宋体" w:hAnsi="宋体" w:hint="eastAsia"/>
          <w:szCs w:val="21"/>
        </w:rPr>
        <w:t>教授</w:t>
      </w:r>
      <w:r w:rsidR="00452DE1" w:rsidRPr="00452DE1">
        <w:rPr>
          <w:rFonts w:asciiTheme="minorEastAsia" w:hAnsiTheme="minorEastAsia" w:cs="宋体" w:hint="eastAsia"/>
          <w:bCs/>
          <w:color w:val="333333"/>
          <w:kern w:val="0"/>
          <w:szCs w:val="21"/>
        </w:rPr>
        <w:t>来中心长期工作，创新改革病房模式，使其更适应当前中国老龄化现状。</w:t>
      </w:r>
    </w:p>
    <w:p w:rsidR="00401F03" w:rsidRDefault="00401F03" w:rsidP="00AE55FA">
      <w:pPr>
        <w:pStyle w:val="a7"/>
        <w:widowControl/>
        <w:shd w:val="clear" w:color="auto" w:fill="FFFFFF"/>
        <w:wordWrap w:val="0"/>
        <w:spacing w:line="360" w:lineRule="auto"/>
        <w:ind w:left="2" w:firstLineChars="0" w:firstLine="418"/>
        <w:jc w:val="left"/>
        <w:rPr>
          <w:rFonts w:ascii="宋体" w:hAnsi="宋体"/>
          <w:sz w:val="24"/>
        </w:rPr>
      </w:pPr>
      <w:r w:rsidRPr="00AE55FA">
        <w:rPr>
          <w:rFonts w:asciiTheme="minorEastAsia" w:hAnsiTheme="minorEastAsia" w:cs="宋体" w:hint="eastAsia"/>
          <w:bCs/>
          <w:color w:val="333333"/>
          <w:kern w:val="0"/>
          <w:szCs w:val="21"/>
        </w:rPr>
        <w:t>目前科室有各级医护人员100余名，包括博士生导师3人，硕士生导师10</w:t>
      </w:r>
      <w:r w:rsidR="00DF6737" w:rsidRPr="00AE55FA">
        <w:rPr>
          <w:rFonts w:asciiTheme="minorEastAsia" w:hAnsiTheme="minorEastAsia" w:cs="宋体" w:hint="eastAsia"/>
          <w:bCs/>
          <w:color w:val="333333"/>
          <w:kern w:val="0"/>
          <w:szCs w:val="21"/>
        </w:rPr>
        <w:t>余人</w:t>
      </w:r>
      <w:r w:rsidRPr="00AE55FA">
        <w:rPr>
          <w:rFonts w:asciiTheme="minorEastAsia" w:hAnsiTheme="minorEastAsia" w:cs="宋体" w:hint="eastAsia"/>
          <w:bCs/>
          <w:color w:val="333333"/>
          <w:kern w:val="0"/>
          <w:szCs w:val="21"/>
        </w:rPr>
        <w:t>。专家队伍中多人在各级学会任职或杂志任编</w:t>
      </w:r>
      <w:r w:rsidR="00A03D3C">
        <w:rPr>
          <w:rFonts w:asciiTheme="minorEastAsia" w:hAnsiTheme="minorEastAsia" w:cs="宋体" w:hint="eastAsia"/>
          <w:bCs/>
          <w:color w:val="333333"/>
          <w:kern w:val="0"/>
          <w:szCs w:val="21"/>
        </w:rPr>
        <w:t>，包括中国医师协会老年病专委会副主委、中华医学会老年病分会副主任委员</w:t>
      </w:r>
      <w:r w:rsidRPr="00AE55FA">
        <w:rPr>
          <w:rFonts w:asciiTheme="minorEastAsia" w:hAnsiTheme="minorEastAsia" w:cs="宋体" w:hint="eastAsia"/>
          <w:bCs/>
          <w:color w:val="333333"/>
          <w:kern w:val="0"/>
          <w:szCs w:val="21"/>
        </w:rPr>
        <w:t>、四川省和成都市老年病专委会主委、副主委、</w:t>
      </w:r>
      <w:r w:rsidR="00A03D3C">
        <w:rPr>
          <w:rFonts w:asciiTheme="minorEastAsia" w:hAnsiTheme="minorEastAsia" w:cs="宋体" w:hint="eastAsia"/>
          <w:bCs/>
          <w:color w:val="333333"/>
          <w:kern w:val="0"/>
          <w:szCs w:val="21"/>
        </w:rPr>
        <w:t>常委及</w:t>
      </w:r>
      <w:r w:rsidRPr="00AE55FA">
        <w:rPr>
          <w:rFonts w:asciiTheme="minorEastAsia" w:hAnsiTheme="minorEastAsia" w:cs="宋体" w:hint="eastAsia"/>
          <w:bCs/>
          <w:color w:val="333333"/>
          <w:kern w:val="0"/>
          <w:szCs w:val="21"/>
        </w:rPr>
        <w:t>委员，国际高血压学会委员、省市级各专委会常委、委员等</w:t>
      </w:r>
      <w:r>
        <w:rPr>
          <w:rFonts w:ascii="宋体" w:hAnsi="宋体" w:hint="eastAsia"/>
          <w:sz w:val="24"/>
        </w:rPr>
        <w:t>。</w:t>
      </w:r>
    </w:p>
    <w:p w:rsidR="00720619" w:rsidRPr="00720619" w:rsidRDefault="00720619"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bCs/>
          <w:color w:val="333333"/>
          <w:kern w:val="0"/>
          <w:szCs w:val="21"/>
        </w:rPr>
      </w:pPr>
      <w:r w:rsidRPr="00720619">
        <w:rPr>
          <w:rFonts w:asciiTheme="minorEastAsia" w:hAnsiTheme="minorEastAsia" w:cs="宋体" w:hint="eastAsia"/>
          <w:b/>
          <w:bCs/>
          <w:color w:val="333333"/>
          <w:kern w:val="0"/>
          <w:szCs w:val="21"/>
        </w:rPr>
        <w:t>进修</w:t>
      </w:r>
      <w:r w:rsidR="00C2528E" w:rsidRPr="00720619">
        <w:rPr>
          <w:rFonts w:asciiTheme="minorEastAsia" w:hAnsiTheme="minorEastAsia" w:cs="宋体" w:hint="eastAsia"/>
          <w:b/>
          <w:bCs/>
          <w:color w:val="333333"/>
          <w:kern w:val="0"/>
          <w:szCs w:val="21"/>
        </w:rPr>
        <w:t>简介</w:t>
      </w:r>
      <w:r w:rsidR="00DD7C4B" w:rsidRPr="00720619">
        <w:rPr>
          <w:rFonts w:asciiTheme="minorEastAsia" w:hAnsiTheme="minorEastAsia" w:cs="宋体"/>
          <w:b/>
          <w:bCs/>
          <w:color w:val="333333"/>
          <w:kern w:val="0"/>
          <w:szCs w:val="21"/>
        </w:rPr>
        <w:t>：</w:t>
      </w:r>
    </w:p>
    <w:p w:rsidR="00720619" w:rsidRDefault="00720619"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bCs/>
          <w:color w:val="333333"/>
          <w:kern w:val="0"/>
          <w:szCs w:val="21"/>
          <w:bdr w:val="none" w:sz="0" w:space="0" w:color="auto" w:frame="1"/>
        </w:rPr>
      </w:pPr>
      <w:r>
        <w:rPr>
          <w:rFonts w:asciiTheme="minorEastAsia" w:hAnsiTheme="minorEastAsia" w:cs="宋体" w:hint="eastAsia"/>
          <w:b/>
          <w:bCs/>
          <w:color w:val="333333"/>
          <w:kern w:val="0"/>
          <w:szCs w:val="21"/>
          <w:bdr w:val="none" w:sz="0" w:space="0" w:color="auto" w:frame="1"/>
        </w:rPr>
        <w:t>进修方向（亚专业及项目介绍）</w:t>
      </w:r>
    </w:p>
    <w:p w:rsidR="00A03D3C" w:rsidRPr="00A03D3C" w:rsidRDefault="00A03D3C" w:rsidP="00A03D3C">
      <w:pPr>
        <w:widowControl/>
        <w:shd w:val="clear" w:color="auto" w:fill="FFFFFF"/>
        <w:wordWrap w:val="0"/>
        <w:spacing w:line="360" w:lineRule="auto"/>
        <w:ind w:firstLine="424"/>
        <w:jc w:val="left"/>
        <w:rPr>
          <w:rFonts w:ascii="宋体" w:hAnsi="宋体"/>
          <w:szCs w:val="21"/>
        </w:rPr>
      </w:pPr>
      <w:r w:rsidRPr="00A03D3C">
        <w:rPr>
          <w:rFonts w:ascii="宋体" w:hAnsi="宋体" w:hint="eastAsia"/>
          <w:szCs w:val="21"/>
        </w:rPr>
        <w:t>1）ACE</w:t>
      </w:r>
      <w:r w:rsidR="00AD4953">
        <w:rPr>
          <w:rFonts w:ascii="宋体" w:hAnsi="宋体" w:hint="eastAsia"/>
          <w:szCs w:val="21"/>
        </w:rPr>
        <w:t>病房：是最具老年医学特色的专科病房</w:t>
      </w:r>
      <w:r w:rsidRPr="00A03D3C">
        <w:rPr>
          <w:rFonts w:ascii="宋体" w:hAnsi="宋体" w:hint="eastAsia"/>
          <w:szCs w:val="21"/>
        </w:rPr>
        <w:t>，内设1个老年谵妄管理单元，5个医疗小组。专门针对那些高龄、衰弱，在急性疾病状态下有失能风险的老年急诊患者，通过ACE病房的核心技术，使这些老人在最短期内迅速处理好所有内科问题，并预防躯体功能、生活能力、认知功能的下降，快速回到急性疾病前的基线状态，成功出院。ACE技术大大提高了医院内急性疾病期老年患者的照护质量和效率，显著缩短平均住院日、降低药品费用、避免了医疗风险和失能。华西ACE病房由美国Saint Louis大学ACE主任Dr.Flaherty作为技术督导和顾问，留美博士曹立教授作为ACE团队组长，除老年医学医生和老年医学护理专家，还有实力强大的康复医学专家、临床营养师、临床药师、急诊科医生和社会工作者的协作工作。这些共同工作的创新模式，使ACE病房成为集中体现老年医学理念的老年人急性期专业照护团队。</w:t>
      </w:r>
      <w:r w:rsidR="00244417">
        <w:rPr>
          <w:rFonts w:ascii="宋体" w:hAnsi="宋体" w:hint="eastAsia"/>
          <w:szCs w:val="21"/>
        </w:rPr>
        <w:t>培</w:t>
      </w:r>
      <w:r w:rsidR="00244417" w:rsidRPr="00244417">
        <w:rPr>
          <w:rFonts w:asciiTheme="minorEastAsia" w:hAnsiTheme="minorEastAsia" w:cs="宋体" w:hint="eastAsia"/>
          <w:bCs/>
          <w:color w:val="333333"/>
          <w:kern w:val="0"/>
          <w:szCs w:val="21"/>
        </w:rPr>
        <w:t>训方式为ACE单元临床实践和ACE单元基本技术培训。临床实践以住院医师身份参加医疗组工作的形式进行。ACE单元基本技术培训以系列讲座的形式进行。</w:t>
      </w:r>
    </w:p>
    <w:p w:rsidR="00A03D3C" w:rsidRPr="00C8330E" w:rsidRDefault="00A03D3C" w:rsidP="00A03D3C">
      <w:pPr>
        <w:pStyle w:val="a7"/>
        <w:widowControl/>
        <w:shd w:val="clear" w:color="auto" w:fill="FFFFFF"/>
        <w:wordWrap w:val="0"/>
        <w:spacing w:line="360" w:lineRule="auto"/>
        <w:ind w:left="2"/>
        <w:jc w:val="left"/>
        <w:rPr>
          <w:rFonts w:ascii="宋体" w:hAnsi="宋体"/>
          <w:szCs w:val="21"/>
        </w:rPr>
      </w:pPr>
      <w:r w:rsidRPr="00C8330E">
        <w:rPr>
          <w:rFonts w:ascii="宋体" w:hAnsi="宋体" w:hint="eastAsia"/>
          <w:szCs w:val="21"/>
        </w:rPr>
        <w:t>2)老年综合评估管理病房</w:t>
      </w:r>
      <w:r>
        <w:rPr>
          <w:rFonts w:ascii="宋体" w:hAnsi="宋体" w:hint="eastAsia"/>
          <w:szCs w:val="21"/>
        </w:rPr>
        <w:t>床位60张，内设一个</w:t>
      </w:r>
      <w:r w:rsidRPr="00C8330E">
        <w:rPr>
          <w:rFonts w:ascii="宋体" w:hAnsi="宋体" w:hint="eastAsia"/>
          <w:szCs w:val="21"/>
        </w:rPr>
        <w:t>缓和医学病房</w:t>
      </w:r>
      <w:r w:rsidR="00244417">
        <w:rPr>
          <w:rFonts w:ascii="宋体" w:hAnsi="宋体" w:hint="eastAsia"/>
          <w:szCs w:val="21"/>
        </w:rPr>
        <w:t>，在</w:t>
      </w:r>
      <w:r w:rsidR="00244417" w:rsidRPr="00A03D3C">
        <w:rPr>
          <w:rFonts w:ascii="宋体" w:hAnsi="宋体" w:hint="eastAsia"/>
          <w:szCs w:val="21"/>
        </w:rPr>
        <w:t>Dr.Flaherty</w:t>
      </w:r>
      <w:r w:rsidR="00244417">
        <w:rPr>
          <w:rFonts w:ascii="宋体" w:hAnsi="宋体" w:hint="eastAsia"/>
          <w:szCs w:val="21"/>
        </w:rPr>
        <w:t>教授的指导下建立医生工作小组工作。</w:t>
      </w:r>
    </w:p>
    <w:p w:rsidR="00A03D3C" w:rsidRPr="00C8330E" w:rsidRDefault="00244417" w:rsidP="00A03D3C">
      <w:pPr>
        <w:pStyle w:val="a7"/>
        <w:widowControl/>
        <w:shd w:val="clear" w:color="auto" w:fill="FFFFFF"/>
        <w:wordWrap w:val="0"/>
        <w:spacing w:line="360" w:lineRule="auto"/>
        <w:ind w:left="2"/>
        <w:jc w:val="left"/>
        <w:rPr>
          <w:rFonts w:ascii="宋体" w:hAnsi="宋体"/>
          <w:szCs w:val="21"/>
        </w:rPr>
      </w:pPr>
      <w:r>
        <w:rPr>
          <w:rFonts w:ascii="宋体" w:hAnsi="宋体" w:hint="eastAsia"/>
          <w:szCs w:val="21"/>
        </w:rPr>
        <w:t>3</w:t>
      </w:r>
      <w:r w:rsidR="00A03D3C" w:rsidRPr="00C8330E">
        <w:rPr>
          <w:rFonts w:ascii="宋体" w:hAnsi="宋体" w:hint="eastAsia"/>
          <w:szCs w:val="21"/>
        </w:rPr>
        <w:t>)老年围术期管理病房</w:t>
      </w:r>
      <w:r>
        <w:rPr>
          <w:rFonts w:ascii="宋体" w:hAnsi="宋体" w:hint="eastAsia"/>
          <w:szCs w:val="21"/>
        </w:rPr>
        <w:t>：与外科合作对老人进行术前术后评估，促进老人术后快速康复，降低并发症发生风险。</w:t>
      </w:r>
    </w:p>
    <w:p w:rsidR="00244417" w:rsidRDefault="00A03D3C" w:rsidP="00244417">
      <w:pPr>
        <w:pStyle w:val="a7"/>
        <w:widowControl/>
        <w:shd w:val="clear" w:color="auto" w:fill="FFFFFF"/>
        <w:wordWrap w:val="0"/>
        <w:spacing w:line="360" w:lineRule="auto"/>
        <w:ind w:left="2" w:firstLineChars="0" w:firstLine="418"/>
        <w:jc w:val="left"/>
        <w:rPr>
          <w:rFonts w:ascii="宋体" w:hAnsi="宋体"/>
          <w:szCs w:val="21"/>
        </w:rPr>
      </w:pPr>
      <w:r>
        <w:rPr>
          <w:rFonts w:ascii="宋体" w:hAnsi="宋体" w:hint="eastAsia"/>
          <w:szCs w:val="21"/>
        </w:rPr>
        <w:t>5</w:t>
      </w:r>
      <w:r w:rsidRPr="00C8330E">
        <w:rPr>
          <w:rFonts w:ascii="宋体" w:hAnsi="宋体" w:hint="eastAsia"/>
          <w:szCs w:val="21"/>
        </w:rPr>
        <w:t>)失能老人生活品质促进病房（LTC）</w:t>
      </w:r>
      <w:r w:rsidR="00244417">
        <w:rPr>
          <w:rFonts w:ascii="宋体" w:hAnsi="宋体" w:hint="eastAsia"/>
          <w:szCs w:val="21"/>
        </w:rPr>
        <w:t>：为失能老人提供功能促进的医疗保障。通过规范化的管理流程实现</w:t>
      </w:r>
      <w:r w:rsidR="00821412">
        <w:rPr>
          <w:rFonts w:ascii="宋体" w:hAnsi="宋体" w:hint="eastAsia"/>
          <w:szCs w:val="21"/>
        </w:rPr>
        <w:t>零卧床、零约束、</w:t>
      </w:r>
      <w:r w:rsidR="00244417">
        <w:rPr>
          <w:rFonts w:ascii="宋体" w:hAnsi="宋体" w:hint="eastAsia"/>
          <w:szCs w:val="21"/>
        </w:rPr>
        <w:t>零尿布。</w:t>
      </w:r>
    </w:p>
    <w:p w:rsidR="00CE7573" w:rsidRPr="00B73D96" w:rsidRDefault="00244417"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Pr>
          <w:rFonts w:ascii="宋体" w:hAnsi="宋体" w:hint="eastAsia"/>
          <w:szCs w:val="21"/>
        </w:rPr>
        <w:t>6）</w:t>
      </w:r>
      <w:r w:rsidR="008354A7">
        <w:rPr>
          <w:rFonts w:asciiTheme="minorEastAsia" w:hAnsiTheme="minorEastAsia" w:cs="宋体" w:hint="eastAsia"/>
          <w:bCs/>
          <w:color w:val="333333"/>
          <w:kern w:val="0"/>
          <w:szCs w:val="21"/>
        </w:rPr>
        <w:t>老年普通内科是</w:t>
      </w:r>
      <w:r w:rsidR="00CE7573" w:rsidRPr="00B73D96">
        <w:rPr>
          <w:rFonts w:asciiTheme="minorEastAsia" w:hAnsiTheme="minorEastAsia" w:cs="宋体" w:hint="eastAsia"/>
          <w:bCs/>
          <w:color w:val="333333"/>
          <w:kern w:val="0"/>
          <w:szCs w:val="21"/>
        </w:rPr>
        <w:t>跨学科老年亚专业</w:t>
      </w:r>
      <w:r w:rsidR="008354A7">
        <w:rPr>
          <w:rFonts w:asciiTheme="minorEastAsia" w:hAnsiTheme="minorEastAsia" w:cs="宋体" w:hint="eastAsia"/>
          <w:bCs/>
          <w:color w:val="333333"/>
          <w:kern w:val="0"/>
          <w:szCs w:val="21"/>
        </w:rPr>
        <w:t>，</w:t>
      </w:r>
      <w:r w:rsidR="00DF6737" w:rsidRPr="00B73D96">
        <w:rPr>
          <w:rFonts w:asciiTheme="minorEastAsia" w:hAnsiTheme="minorEastAsia" w:cs="宋体" w:hint="eastAsia"/>
          <w:bCs/>
          <w:color w:val="333333"/>
          <w:kern w:val="0"/>
          <w:szCs w:val="21"/>
        </w:rPr>
        <w:t>是在普通内科专业的基础上向老年延伸的专业学科，</w:t>
      </w:r>
      <w:r w:rsidR="00CE7573" w:rsidRPr="00B73D96">
        <w:rPr>
          <w:rFonts w:asciiTheme="minorEastAsia" w:hAnsiTheme="minorEastAsia" w:cs="宋体" w:hint="eastAsia"/>
          <w:bCs/>
          <w:color w:val="333333"/>
          <w:kern w:val="0"/>
          <w:szCs w:val="21"/>
        </w:rPr>
        <w:t>设有老年呼吸、老年心血管、老年内分泌</w:t>
      </w:r>
      <w:r>
        <w:rPr>
          <w:rFonts w:asciiTheme="minorEastAsia" w:hAnsiTheme="minorEastAsia" w:cs="宋体" w:hint="eastAsia"/>
          <w:bCs/>
          <w:color w:val="333333"/>
          <w:kern w:val="0"/>
          <w:szCs w:val="21"/>
        </w:rPr>
        <w:t>及</w:t>
      </w:r>
      <w:r w:rsidR="00432187" w:rsidRPr="00B73D96">
        <w:rPr>
          <w:rFonts w:asciiTheme="minorEastAsia" w:hAnsiTheme="minorEastAsia" w:cs="宋体" w:hint="eastAsia"/>
          <w:bCs/>
          <w:color w:val="333333"/>
          <w:kern w:val="0"/>
          <w:szCs w:val="21"/>
        </w:rPr>
        <w:t>老年糖尿病</w:t>
      </w:r>
      <w:r w:rsidR="00CE7573" w:rsidRPr="00B73D96">
        <w:rPr>
          <w:rFonts w:asciiTheme="minorEastAsia" w:hAnsiTheme="minorEastAsia" w:cs="宋体" w:hint="eastAsia"/>
          <w:bCs/>
          <w:color w:val="333333"/>
          <w:kern w:val="0"/>
          <w:szCs w:val="21"/>
        </w:rPr>
        <w:t>、老年消化、老年神经、老年肾脏等亚专业方向。</w:t>
      </w:r>
    </w:p>
    <w:p w:rsidR="00CE7573" w:rsidRDefault="00CE7573" w:rsidP="00AE55FA">
      <w:pPr>
        <w:pStyle w:val="a7"/>
        <w:widowControl/>
        <w:shd w:val="clear" w:color="auto" w:fill="FFFFFF"/>
        <w:wordWrap w:val="0"/>
        <w:spacing w:line="360" w:lineRule="auto"/>
        <w:ind w:left="2" w:firstLineChars="0" w:firstLine="418"/>
        <w:jc w:val="left"/>
        <w:rPr>
          <w:rFonts w:ascii="宋体" w:eastAsia="宋体" w:hAnsi="宋体" w:cs="Times New Roman"/>
          <w:sz w:val="24"/>
        </w:rPr>
      </w:pPr>
      <w:r w:rsidRPr="00B73D96">
        <w:rPr>
          <w:rFonts w:asciiTheme="minorEastAsia" w:hAnsiTheme="minorEastAsia" w:cs="宋体" w:hint="eastAsia"/>
          <w:bCs/>
          <w:color w:val="333333"/>
          <w:kern w:val="0"/>
          <w:szCs w:val="21"/>
        </w:rPr>
        <w:t>中心还为进修医生提供固定的学术活动。主要包括以下两类：一、每周定期举行学术活动，包括：周一早上，读书报告；周三上午，全科疑难病案讨论；周三下午，学术报告。二、年度学术活动，包括：每年3月循证医学</w:t>
      </w:r>
      <w:r w:rsidR="0009125A" w:rsidRPr="00B73D96">
        <w:rPr>
          <w:rFonts w:asciiTheme="minorEastAsia" w:hAnsiTheme="minorEastAsia" w:cs="宋体" w:hint="eastAsia"/>
          <w:bCs/>
          <w:color w:val="333333"/>
          <w:kern w:val="0"/>
          <w:szCs w:val="21"/>
        </w:rPr>
        <w:t>和临床科研设计</w:t>
      </w:r>
      <w:r w:rsidRPr="00B73D96">
        <w:rPr>
          <w:rFonts w:asciiTheme="minorEastAsia" w:hAnsiTheme="minorEastAsia" w:cs="宋体" w:hint="eastAsia"/>
          <w:bCs/>
          <w:color w:val="333333"/>
          <w:kern w:val="0"/>
          <w:szCs w:val="21"/>
        </w:rPr>
        <w:t>继续教育培训班；每年6月成都金沙老年医学论坛；每年9月老年适宜性技术培训班</w:t>
      </w:r>
      <w:r w:rsidR="0009125A" w:rsidRPr="00B73D96">
        <w:rPr>
          <w:rFonts w:asciiTheme="minorEastAsia" w:hAnsiTheme="minorEastAsia" w:cs="宋体" w:hint="eastAsia"/>
          <w:bCs/>
          <w:color w:val="333333"/>
          <w:kern w:val="0"/>
          <w:szCs w:val="21"/>
        </w:rPr>
        <w:t>；</w:t>
      </w:r>
      <w:r w:rsidR="0009125A" w:rsidRPr="00B73D96">
        <w:rPr>
          <w:rFonts w:asciiTheme="minorEastAsia" w:hAnsiTheme="minorEastAsia" w:cs="宋体"/>
          <w:bCs/>
          <w:color w:val="333333"/>
          <w:kern w:val="0"/>
          <w:szCs w:val="21"/>
        </w:rPr>
        <w:t>每年</w:t>
      </w:r>
      <w:r w:rsidR="0009125A" w:rsidRPr="00B73D96">
        <w:rPr>
          <w:rFonts w:asciiTheme="minorEastAsia" w:hAnsiTheme="minorEastAsia" w:cs="宋体" w:hint="eastAsia"/>
          <w:bCs/>
          <w:color w:val="333333"/>
          <w:kern w:val="0"/>
          <w:szCs w:val="21"/>
        </w:rPr>
        <w:t>一次的西部老年中心联盟论坛</w:t>
      </w:r>
      <w:r w:rsidRPr="00B73D96">
        <w:rPr>
          <w:rFonts w:asciiTheme="minorEastAsia" w:hAnsiTheme="minorEastAsia" w:cs="宋体" w:hint="eastAsia"/>
          <w:bCs/>
          <w:color w:val="333333"/>
          <w:kern w:val="0"/>
          <w:szCs w:val="21"/>
        </w:rPr>
        <w:t>等。进修老师在读期间均可免费参会</w:t>
      </w:r>
      <w:r w:rsidRPr="00B73D96">
        <w:rPr>
          <w:rFonts w:ascii="宋体" w:eastAsia="宋体" w:hAnsi="宋体" w:cs="Times New Roman" w:hint="eastAsia"/>
          <w:sz w:val="24"/>
        </w:rPr>
        <w:t>。</w:t>
      </w:r>
    </w:p>
    <w:p w:rsidR="00AF4AEE" w:rsidRDefault="003E7BB7" w:rsidP="00AF4AEE">
      <w:pPr>
        <w:widowControl/>
        <w:shd w:val="clear" w:color="auto" w:fill="FFFFFF"/>
        <w:wordWrap w:val="0"/>
        <w:spacing w:line="360" w:lineRule="auto"/>
        <w:jc w:val="left"/>
        <w:rPr>
          <w:rFonts w:asciiTheme="minorEastAsia" w:hAnsiTheme="minorEastAsia" w:cs="宋体"/>
          <w:b/>
          <w:bCs/>
          <w:color w:val="333333"/>
          <w:kern w:val="0"/>
          <w:szCs w:val="21"/>
          <w:bdr w:val="none" w:sz="0" w:space="0" w:color="auto" w:frame="1"/>
        </w:rPr>
      </w:pPr>
      <w:r>
        <w:rPr>
          <w:rFonts w:asciiTheme="minorEastAsia" w:hAnsiTheme="minorEastAsia" w:cs="宋体"/>
          <w:b/>
          <w:bCs/>
          <w:color w:val="333333"/>
          <w:kern w:val="0"/>
          <w:szCs w:val="21"/>
          <w:bdr w:val="none" w:sz="0" w:space="0" w:color="auto" w:frame="1"/>
        </w:rPr>
        <w:t>2</w:t>
      </w:r>
      <w:r w:rsidR="00AF4AEE">
        <w:rPr>
          <w:rFonts w:asciiTheme="minorEastAsia" w:hAnsiTheme="minorEastAsia" w:cs="宋体"/>
          <w:b/>
          <w:bCs/>
          <w:color w:val="333333"/>
          <w:kern w:val="0"/>
          <w:szCs w:val="21"/>
          <w:bdr w:val="none" w:sz="0" w:space="0" w:color="auto" w:frame="1"/>
        </w:rPr>
        <w:t>.</w:t>
      </w:r>
      <w:r w:rsidR="00AF4AEE">
        <w:rPr>
          <w:rFonts w:asciiTheme="minorEastAsia" w:hAnsiTheme="minorEastAsia" w:cs="宋体" w:hint="eastAsia"/>
          <w:b/>
          <w:bCs/>
          <w:color w:val="333333"/>
          <w:kern w:val="0"/>
          <w:szCs w:val="21"/>
          <w:bdr w:val="none" w:sz="0" w:space="0" w:color="auto" w:frame="1"/>
        </w:rPr>
        <w:t>ACE单元培训课程</w:t>
      </w:r>
    </w:p>
    <w:p w:rsidR="00AF4AEE" w:rsidRPr="00C47879" w:rsidRDefault="00AF4AEE" w:rsidP="00E83677">
      <w:pPr>
        <w:pStyle w:val="a7"/>
        <w:numPr>
          <w:ilvl w:val="1"/>
          <w:numId w:val="11"/>
        </w:numPr>
        <w:ind w:firstLineChars="0"/>
        <w:jc w:val="left"/>
      </w:pPr>
      <w:r w:rsidRPr="00C47879">
        <w:rPr>
          <w:rFonts w:hint="eastAsia"/>
        </w:rPr>
        <w:t>医院老年患者照护现状，</w:t>
      </w:r>
      <w:r w:rsidRPr="00C47879">
        <w:t>如何改进医院老年病人的照护水平</w:t>
      </w:r>
      <w:r w:rsidRPr="00C47879">
        <w:rPr>
          <w:rFonts w:hint="eastAsia"/>
        </w:rPr>
        <w:t>。</w:t>
      </w:r>
    </w:p>
    <w:p w:rsidR="00AF4AEE" w:rsidRPr="00C47879" w:rsidRDefault="00AF4AEE" w:rsidP="00E83677">
      <w:pPr>
        <w:pStyle w:val="a7"/>
        <w:numPr>
          <w:ilvl w:val="1"/>
          <w:numId w:val="11"/>
        </w:numPr>
        <w:ind w:firstLineChars="0"/>
        <w:jc w:val="left"/>
      </w:pPr>
      <w:r w:rsidRPr="00C47879">
        <w:rPr>
          <w:rFonts w:hint="eastAsia"/>
        </w:rPr>
        <w:t>ACE</w:t>
      </w:r>
      <w:r w:rsidRPr="00C47879">
        <w:rPr>
          <w:rFonts w:hint="eastAsia"/>
        </w:rPr>
        <w:t>单元的工作原理、流程、获益人群、基本技术。</w:t>
      </w:r>
    </w:p>
    <w:p w:rsidR="00AF4AEE" w:rsidRPr="00C47879" w:rsidRDefault="00AF4AEE" w:rsidP="00E83677">
      <w:pPr>
        <w:pStyle w:val="a7"/>
        <w:numPr>
          <w:ilvl w:val="1"/>
          <w:numId w:val="11"/>
        </w:numPr>
        <w:ind w:firstLineChars="0"/>
        <w:jc w:val="left"/>
      </w:pPr>
      <w:r w:rsidRPr="00C47879">
        <w:t>多学科团队在</w:t>
      </w:r>
      <w:r w:rsidRPr="00C47879">
        <w:t>ACE</w:t>
      </w:r>
      <w:r w:rsidRPr="00C47879">
        <w:t>单元中的角色和任务</w:t>
      </w:r>
      <w:r w:rsidRPr="00C47879">
        <w:rPr>
          <w:rFonts w:hint="eastAsia"/>
        </w:rPr>
        <w:t>，</w:t>
      </w:r>
      <w:r w:rsidRPr="00C47879">
        <w:t>如何协作并提高效率</w:t>
      </w:r>
      <w:r w:rsidRPr="00C47879">
        <w:rPr>
          <w:rFonts w:hint="eastAsia"/>
        </w:rPr>
        <w:t>。</w:t>
      </w:r>
    </w:p>
    <w:p w:rsidR="00AF4AEE" w:rsidRPr="00C47879" w:rsidRDefault="00AF4AEE" w:rsidP="00E83677">
      <w:pPr>
        <w:pStyle w:val="a7"/>
        <w:numPr>
          <w:ilvl w:val="1"/>
          <w:numId w:val="11"/>
        </w:numPr>
        <w:ind w:firstLineChars="0"/>
        <w:jc w:val="left"/>
      </w:pPr>
      <w:r w:rsidRPr="00C47879">
        <w:rPr>
          <w:rFonts w:hint="eastAsia"/>
        </w:rPr>
        <w:t xml:space="preserve">ACE </w:t>
      </w:r>
      <w:r w:rsidRPr="00C47879">
        <w:rPr>
          <w:rFonts w:hint="eastAsia"/>
        </w:rPr>
        <w:t>单元的实施步骤</w:t>
      </w:r>
    </w:p>
    <w:p w:rsidR="00AF4AEE" w:rsidRPr="00C47879" w:rsidRDefault="00AF4AEE" w:rsidP="00E83677">
      <w:pPr>
        <w:pStyle w:val="a7"/>
        <w:numPr>
          <w:ilvl w:val="1"/>
          <w:numId w:val="11"/>
        </w:numPr>
        <w:ind w:firstLineChars="0"/>
        <w:jc w:val="left"/>
      </w:pPr>
      <w:r w:rsidRPr="00C47879">
        <w:rPr>
          <w:rFonts w:hint="eastAsia"/>
        </w:rPr>
        <w:t>综合评估在</w:t>
      </w:r>
      <w:r w:rsidRPr="00C47879">
        <w:rPr>
          <w:rFonts w:hint="eastAsia"/>
        </w:rPr>
        <w:t>ACE</w:t>
      </w:r>
      <w:r w:rsidRPr="00C47879">
        <w:rPr>
          <w:rFonts w:hint="eastAsia"/>
        </w:rPr>
        <w:t>单元中的应用</w:t>
      </w:r>
    </w:p>
    <w:p w:rsidR="00AF4AEE" w:rsidRPr="00C47879" w:rsidRDefault="00AF4AEE" w:rsidP="00E83677">
      <w:pPr>
        <w:pStyle w:val="a7"/>
        <w:numPr>
          <w:ilvl w:val="1"/>
          <w:numId w:val="11"/>
        </w:numPr>
        <w:ind w:firstLineChars="0"/>
        <w:jc w:val="left"/>
      </w:pPr>
      <w:r w:rsidRPr="00C47879">
        <w:rPr>
          <w:rFonts w:hint="eastAsia"/>
        </w:rPr>
        <w:t>ACE</w:t>
      </w:r>
      <w:r w:rsidRPr="00C47879">
        <w:rPr>
          <w:rFonts w:hint="eastAsia"/>
        </w:rPr>
        <w:t>单元中护理工作流程和细则</w:t>
      </w:r>
    </w:p>
    <w:p w:rsidR="00AF4AEE" w:rsidRPr="00C47879" w:rsidRDefault="00AF4AEE" w:rsidP="00E83677">
      <w:pPr>
        <w:pStyle w:val="a7"/>
        <w:numPr>
          <w:ilvl w:val="1"/>
          <w:numId w:val="11"/>
        </w:numPr>
        <w:ind w:firstLineChars="0"/>
        <w:jc w:val="left"/>
      </w:pPr>
      <w:r w:rsidRPr="00C47879">
        <w:rPr>
          <w:rFonts w:hint="eastAsia"/>
        </w:rPr>
        <w:t>ACE</w:t>
      </w:r>
      <w:r w:rsidRPr="00C47879">
        <w:rPr>
          <w:rFonts w:hint="eastAsia"/>
        </w:rPr>
        <w:t>单元的康复评定与操作流程和风险防范</w:t>
      </w:r>
    </w:p>
    <w:p w:rsidR="00AF4AEE" w:rsidRPr="00C47879" w:rsidRDefault="00AF4AEE" w:rsidP="00E83677">
      <w:pPr>
        <w:pStyle w:val="a7"/>
        <w:numPr>
          <w:ilvl w:val="1"/>
          <w:numId w:val="11"/>
        </w:numPr>
        <w:ind w:firstLineChars="0"/>
        <w:jc w:val="left"/>
      </w:pPr>
      <w:r w:rsidRPr="00C47879">
        <w:rPr>
          <w:rFonts w:hint="eastAsia"/>
        </w:rPr>
        <w:t>ACE</w:t>
      </w:r>
      <w:r w:rsidRPr="00C47879">
        <w:rPr>
          <w:rFonts w:hint="eastAsia"/>
        </w:rPr>
        <w:t>单元的多重用药管理</w:t>
      </w:r>
    </w:p>
    <w:p w:rsidR="00AF4AEE" w:rsidRPr="00C47879" w:rsidRDefault="00AF4AEE" w:rsidP="00E83677">
      <w:pPr>
        <w:pStyle w:val="a7"/>
        <w:numPr>
          <w:ilvl w:val="1"/>
          <w:numId w:val="11"/>
        </w:numPr>
        <w:ind w:firstLineChars="0"/>
        <w:jc w:val="left"/>
      </w:pPr>
      <w:r w:rsidRPr="00C47879">
        <w:t>ACE</w:t>
      </w:r>
      <w:r w:rsidRPr="00C47879">
        <w:t>单元的营养评估与管理</w:t>
      </w:r>
    </w:p>
    <w:p w:rsidR="00AF4AEE" w:rsidRPr="00C47879" w:rsidRDefault="00AF4AEE" w:rsidP="00E83677">
      <w:pPr>
        <w:pStyle w:val="a7"/>
        <w:numPr>
          <w:ilvl w:val="1"/>
          <w:numId w:val="11"/>
        </w:numPr>
        <w:ind w:firstLineChars="0"/>
        <w:jc w:val="left"/>
      </w:pPr>
      <w:r w:rsidRPr="00C47879">
        <w:rPr>
          <w:rFonts w:hint="eastAsia"/>
        </w:rPr>
        <w:t>老年</w:t>
      </w:r>
      <w:r w:rsidRPr="00C47879">
        <w:t>住院患者的社会支持与出院管理</w:t>
      </w:r>
    </w:p>
    <w:p w:rsidR="00AF4AEE" w:rsidRPr="00C47879" w:rsidRDefault="00AF4AEE" w:rsidP="00E83677">
      <w:pPr>
        <w:pStyle w:val="a7"/>
        <w:numPr>
          <w:ilvl w:val="1"/>
          <w:numId w:val="11"/>
        </w:numPr>
        <w:ind w:firstLineChars="0"/>
        <w:jc w:val="left"/>
      </w:pPr>
      <w:r w:rsidRPr="00C47879">
        <w:t>如何开好</w:t>
      </w:r>
      <w:r w:rsidRPr="00C47879">
        <w:rPr>
          <w:rFonts w:hint="eastAsia"/>
        </w:rPr>
        <w:t>A</w:t>
      </w:r>
      <w:r w:rsidRPr="00C47879">
        <w:t>CE</w:t>
      </w:r>
      <w:r w:rsidRPr="00C47879">
        <w:t>单元的家庭会议</w:t>
      </w:r>
      <w:r w:rsidRPr="00C47879">
        <w:rPr>
          <w:rFonts w:hint="eastAsia"/>
        </w:rPr>
        <w:t>，（弄清家属期望值）</w:t>
      </w:r>
    </w:p>
    <w:p w:rsidR="00AF4AEE" w:rsidRPr="00C47879" w:rsidRDefault="00AF4AEE" w:rsidP="00E83677">
      <w:pPr>
        <w:pStyle w:val="a7"/>
        <w:numPr>
          <w:ilvl w:val="1"/>
          <w:numId w:val="11"/>
        </w:numPr>
        <w:ind w:firstLineChars="0"/>
        <w:jc w:val="left"/>
      </w:pPr>
      <w:r w:rsidRPr="00C47879">
        <w:rPr>
          <w:rFonts w:hint="eastAsia"/>
        </w:rPr>
        <w:t>与老年患者和家属的沟通技巧</w:t>
      </w:r>
    </w:p>
    <w:p w:rsidR="00AF4AEE" w:rsidRPr="00C47879" w:rsidRDefault="00AF4AEE" w:rsidP="00E83677">
      <w:pPr>
        <w:pStyle w:val="a7"/>
        <w:numPr>
          <w:ilvl w:val="1"/>
          <w:numId w:val="11"/>
        </w:numPr>
        <w:ind w:firstLineChars="0"/>
        <w:jc w:val="left"/>
      </w:pPr>
      <w:r w:rsidRPr="00C47879">
        <w:rPr>
          <w:rFonts w:hint="eastAsia"/>
        </w:rPr>
        <w:t>谵妄病人的早期筛查与识别</w:t>
      </w:r>
    </w:p>
    <w:p w:rsidR="00AF4AEE" w:rsidRPr="00C47879" w:rsidRDefault="00AF4AEE" w:rsidP="00E83677">
      <w:pPr>
        <w:pStyle w:val="a7"/>
        <w:numPr>
          <w:ilvl w:val="1"/>
          <w:numId w:val="11"/>
        </w:numPr>
        <w:ind w:firstLineChars="0"/>
        <w:jc w:val="left"/>
      </w:pPr>
      <w:r w:rsidRPr="00C47879">
        <w:t>谵妄病人危险因素的评估</w:t>
      </w:r>
    </w:p>
    <w:p w:rsidR="00AF4AEE" w:rsidRPr="00C47879" w:rsidRDefault="00AF4AEE" w:rsidP="00E83677">
      <w:pPr>
        <w:pStyle w:val="a7"/>
        <w:numPr>
          <w:ilvl w:val="1"/>
          <w:numId w:val="11"/>
        </w:numPr>
        <w:ind w:firstLineChars="0"/>
        <w:jc w:val="left"/>
      </w:pPr>
      <w:r w:rsidRPr="00C47879">
        <w:t>老年住院患者预防谵妄的非药物干预方案的实施</w:t>
      </w:r>
    </w:p>
    <w:p w:rsidR="00AF4AEE" w:rsidRPr="00C47879" w:rsidRDefault="00AF4AEE" w:rsidP="00E83677">
      <w:pPr>
        <w:pStyle w:val="a7"/>
        <w:numPr>
          <w:ilvl w:val="1"/>
          <w:numId w:val="11"/>
        </w:numPr>
        <w:ind w:firstLineChars="0"/>
        <w:jc w:val="left"/>
      </w:pPr>
      <w:r w:rsidRPr="00C47879">
        <w:rPr>
          <w:rFonts w:hint="eastAsia"/>
        </w:rPr>
        <w:t>谵妄病房的建立与护士管理细则</w:t>
      </w:r>
    </w:p>
    <w:p w:rsidR="00AF4AEE" w:rsidRPr="00C47879" w:rsidRDefault="00AF4AEE" w:rsidP="00E83677">
      <w:pPr>
        <w:pStyle w:val="a7"/>
        <w:numPr>
          <w:ilvl w:val="1"/>
          <w:numId w:val="11"/>
        </w:numPr>
        <w:ind w:firstLineChars="0"/>
        <w:jc w:val="left"/>
      </w:pPr>
      <w:r w:rsidRPr="00C47879">
        <w:t>老年患者激越行为的非药物处理措施</w:t>
      </w:r>
    </w:p>
    <w:p w:rsidR="004826C8" w:rsidRPr="003E7BB7" w:rsidRDefault="003E7BB7" w:rsidP="003E7BB7">
      <w:pPr>
        <w:widowControl/>
        <w:shd w:val="clear" w:color="auto" w:fill="FFFFFF"/>
        <w:wordWrap w:val="0"/>
        <w:spacing w:line="360" w:lineRule="auto"/>
        <w:jc w:val="left"/>
        <w:rPr>
          <w:rFonts w:asciiTheme="minorEastAsia" w:hAnsiTheme="minorEastAsia" w:cs="宋体"/>
          <w:b/>
          <w:color w:val="333333"/>
          <w:kern w:val="0"/>
          <w:szCs w:val="21"/>
        </w:rPr>
      </w:pPr>
      <w:r>
        <w:rPr>
          <w:rFonts w:asciiTheme="minorEastAsia" w:hAnsiTheme="minorEastAsia" w:cs="宋体"/>
          <w:b/>
          <w:bCs/>
          <w:color w:val="333333"/>
          <w:kern w:val="0"/>
          <w:szCs w:val="21"/>
          <w:bdr w:val="none" w:sz="0" w:space="0" w:color="auto" w:frame="1"/>
        </w:rPr>
        <w:t>3.</w:t>
      </w:r>
      <w:r w:rsidR="00720619" w:rsidRPr="003E7BB7">
        <w:rPr>
          <w:rFonts w:asciiTheme="minorEastAsia" w:hAnsiTheme="minorEastAsia" w:cs="宋体" w:hint="eastAsia"/>
          <w:b/>
          <w:bCs/>
          <w:color w:val="333333"/>
          <w:kern w:val="0"/>
          <w:szCs w:val="21"/>
          <w:bdr w:val="none" w:sz="0" w:space="0" w:color="auto" w:frame="1"/>
        </w:rPr>
        <w:t>科室招收计划</w:t>
      </w:r>
    </w:p>
    <w:p w:rsidR="00A03D3C" w:rsidRPr="003A6655" w:rsidRDefault="00244417" w:rsidP="003A6655">
      <w:pPr>
        <w:pStyle w:val="a7"/>
        <w:widowControl/>
        <w:numPr>
          <w:ilvl w:val="0"/>
          <w:numId w:val="9"/>
        </w:numPr>
        <w:shd w:val="clear" w:color="auto" w:fill="FFFFFF"/>
        <w:wordWrap w:val="0"/>
        <w:spacing w:line="360" w:lineRule="auto"/>
        <w:ind w:left="0" w:firstLineChars="202" w:firstLine="424"/>
        <w:jc w:val="left"/>
        <w:rPr>
          <w:rFonts w:asciiTheme="minorEastAsia" w:hAnsiTheme="minorEastAsia" w:cs="宋体"/>
          <w:bCs/>
          <w:color w:val="333333"/>
          <w:kern w:val="0"/>
          <w:szCs w:val="21"/>
        </w:rPr>
      </w:pPr>
      <w:r w:rsidRPr="003A6655">
        <w:rPr>
          <w:rFonts w:asciiTheme="minorEastAsia" w:hAnsiTheme="minorEastAsia" w:cs="宋体" w:hint="eastAsia"/>
          <w:bCs/>
          <w:color w:val="333333"/>
          <w:kern w:val="0"/>
          <w:szCs w:val="21"/>
        </w:rPr>
        <w:t>ACE病房：</w:t>
      </w:r>
      <w:r w:rsidR="003A6655">
        <w:rPr>
          <w:rFonts w:asciiTheme="minorEastAsia" w:hAnsiTheme="minorEastAsia" w:cs="宋体" w:hint="eastAsia"/>
          <w:bCs/>
          <w:color w:val="333333"/>
          <w:kern w:val="0"/>
          <w:szCs w:val="21"/>
        </w:rPr>
        <w:t>原则上招收1年期进修医生。</w:t>
      </w:r>
      <w:r w:rsidR="00A03D3C" w:rsidRPr="003A6655">
        <w:rPr>
          <w:rFonts w:asciiTheme="minorEastAsia" w:hAnsiTheme="minorEastAsia" w:cs="宋体" w:hint="eastAsia"/>
          <w:bCs/>
          <w:color w:val="333333"/>
          <w:kern w:val="0"/>
          <w:szCs w:val="21"/>
        </w:rPr>
        <w:t>6个月ACE</w:t>
      </w:r>
      <w:r w:rsidR="003A6655">
        <w:rPr>
          <w:rFonts w:asciiTheme="minorEastAsia" w:hAnsiTheme="minorEastAsia" w:cs="宋体" w:hint="eastAsia"/>
          <w:bCs/>
          <w:color w:val="333333"/>
          <w:kern w:val="0"/>
          <w:szCs w:val="21"/>
        </w:rPr>
        <w:t>病房</w:t>
      </w:r>
      <w:r w:rsidR="00A03D3C" w:rsidRPr="003A6655">
        <w:rPr>
          <w:rFonts w:asciiTheme="minorEastAsia" w:hAnsiTheme="minorEastAsia" w:cs="宋体" w:hint="eastAsia"/>
          <w:bCs/>
          <w:color w:val="333333"/>
          <w:kern w:val="0"/>
          <w:szCs w:val="21"/>
        </w:rPr>
        <w:t>，同时安排3个月GEM病房、2个月缓和医学病房、2个月营养管理模式病房新技术专项培养、1个月LTC病房。</w:t>
      </w:r>
      <w:r w:rsidR="003A6655">
        <w:rPr>
          <w:rFonts w:asciiTheme="minorEastAsia" w:hAnsiTheme="minorEastAsia" w:cs="宋体" w:hint="eastAsia"/>
          <w:bCs/>
          <w:color w:val="333333"/>
          <w:kern w:val="0"/>
          <w:szCs w:val="21"/>
        </w:rPr>
        <w:t>共20人；</w:t>
      </w:r>
    </w:p>
    <w:p w:rsidR="00432187" w:rsidRPr="00B73D96" w:rsidRDefault="003A6655"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Pr>
          <w:rFonts w:asciiTheme="minorEastAsia" w:hAnsiTheme="minorEastAsia" w:cs="宋体" w:hint="eastAsia"/>
          <w:bCs/>
          <w:color w:val="333333"/>
          <w:kern w:val="0"/>
          <w:szCs w:val="21"/>
        </w:rPr>
        <w:t>2）其他</w:t>
      </w:r>
      <w:r w:rsidR="008B66C8" w:rsidRPr="008B66C8">
        <w:rPr>
          <w:rFonts w:asciiTheme="minorEastAsia" w:hAnsiTheme="minorEastAsia" w:cs="宋体" w:hint="eastAsia"/>
          <w:bCs/>
          <w:color w:val="333333"/>
          <w:kern w:val="0"/>
          <w:szCs w:val="21"/>
        </w:rPr>
        <w:t>老年</w:t>
      </w:r>
      <w:r>
        <w:rPr>
          <w:rFonts w:asciiTheme="minorEastAsia" w:hAnsiTheme="minorEastAsia" w:cs="宋体" w:hint="eastAsia"/>
          <w:bCs/>
          <w:color w:val="333333"/>
          <w:kern w:val="0"/>
          <w:szCs w:val="21"/>
        </w:rPr>
        <w:t>专科方病房</w:t>
      </w:r>
      <w:r w:rsidR="00B73D96">
        <w:rPr>
          <w:rFonts w:asciiTheme="minorEastAsia" w:hAnsiTheme="minorEastAsia" w:cs="宋体" w:hint="eastAsia"/>
          <w:bCs/>
          <w:color w:val="333333"/>
          <w:kern w:val="0"/>
          <w:szCs w:val="21"/>
        </w:rPr>
        <w:t>：</w:t>
      </w:r>
      <w:r>
        <w:rPr>
          <w:rFonts w:asciiTheme="minorEastAsia" w:hAnsiTheme="minorEastAsia" w:cs="宋体" w:hint="eastAsia"/>
          <w:bCs/>
          <w:color w:val="333333"/>
          <w:kern w:val="0"/>
          <w:szCs w:val="21"/>
        </w:rPr>
        <w:t>老年谵妄单元、老年骨折围手术期综合评估单元、老年临床营养管理单元、</w:t>
      </w:r>
      <w:r w:rsidRPr="00C8330E">
        <w:rPr>
          <w:rFonts w:ascii="宋体" w:hAnsi="宋体" w:hint="eastAsia"/>
          <w:szCs w:val="21"/>
        </w:rPr>
        <w:t>老年综合评估管理病房</w:t>
      </w:r>
      <w:r w:rsidR="008354A7" w:rsidRPr="00B73D96">
        <w:rPr>
          <w:rFonts w:asciiTheme="minorEastAsia" w:hAnsiTheme="minorEastAsia" w:cs="宋体" w:hint="eastAsia"/>
          <w:bCs/>
          <w:color w:val="333333"/>
          <w:kern w:val="0"/>
          <w:szCs w:val="21"/>
        </w:rPr>
        <w:t>、</w:t>
      </w:r>
      <w:r w:rsidRPr="00C8330E">
        <w:rPr>
          <w:rFonts w:ascii="宋体" w:hAnsi="宋体" w:hint="eastAsia"/>
          <w:szCs w:val="21"/>
        </w:rPr>
        <w:t>失能老人生活品质促进病房（LTC）</w:t>
      </w:r>
      <w:r>
        <w:rPr>
          <w:rFonts w:asciiTheme="minorEastAsia" w:hAnsiTheme="minorEastAsia" w:cs="宋体" w:hint="eastAsia"/>
          <w:bCs/>
          <w:color w:val="333333"/>
          <w:kern w:val="0"/>
          <w:szCs w:val="21"/>
        </w:rPr>
        <w:t>、</w:t>
      </w:r>
      <w:r w:rsidRPr="00C8330E">
        <w:rPr>
          <w:rFonts w:ascii="宋体" w:hAnsi="宋体" w:hint="eastAsia"/>
          <w:szCs w:val="21"/>
        </w:rPr>
        <w:t>缓和医学病房</w:t>
      </w:r>
      <w:r>
        <w:rPr>
          <w:rFonts w:ascii="宋体" w:hAnsi="宋体" w:hint="eastAsia"/>
          <w:szCs w:val="21"/>
        </w:rPr>
        <w:t>，</w:t>
      </w:r>
      <w:r w:rsidR="008B66C8" w:rsidRPr="008B66C8">
        <w:rPr>
          <w:rFonts w:asciiTheme="minorEastAsia" w:hAnsiTheme="minorEastAsia" w:cs="宋体" w:hint="eastAsia"/>
          <w:bCs/>
          <w:color w:val="333333"/>
          <w:kern w:val="0"/>
          <w:szCs w:val="21"/>
        </w:rPr>
        <w:t>每个专业方向</w:t>
      </w:r>
      <w:r>
        <w:rPr>
          <w:rFonts w:asciiTheme="minorEastAsia" w:hAnsiTheme="minorEastAsia" w:cs="宋体" w:hint="eastAsia"/>
          <w:bCs/>
          <w:color w:val="333333"/>
          <w:kern w:val="0"/>
          <w:szCs w:val="21"/>
        </w:rPr>
        <w:t>2-3</w:t>
      </w:r>
      <w:r w:rsidR="008B66C8" w:rsidRPr="008B66C8">
        <w:rPr>
          <w:rFonts w:asciiTheme="minorEastAsia" w:hAnsiTheme="minorEastAsia" w:cs="宋体"/>
          <w:bCs/>
          <w:color w:val="333333"/>
          <w:kern w:val="0"/>
          <w:szCs w:val="21"/>
        </w:rPr>
        <w:t>人，共</w:t>
      </w:r>
      <w:r>
        <w:rPr>
          <w:rFonts w:asciiTheme="minorEastAsia" w:hAnsiTheme="minorEastAsia" w:cs="宋体"/>
          <w:bCs/>
          <w:color w:val="333333"/>
          <w:kern w:val="0"/>
          <w:szCs w:val="21"/>
        </w:rPr>
        <w:t>1</w:t>
      </w:r>
      <w:r>
        <w:rPr>
          <w:rFonts w:asciiTheme="minorEastAsia" w:hAnsiTheme="minorEastAsia" w:cs="宋体" w:hint="eastAsia"/>
          <w:bCs/>
          <w:color w:val="333333"/>
          <w:kern w:val="0"/>
          <w:szCs w:val="21"/>
        </w:rPr>
        <w:t>2-18</w:t>
      </w:r>
      <w:r w:rsidR="008B66C8" w:rsidRPr="008B66C8">
        <w:rPr>
          <w:rFonts w:asciiTheme="minorEastAsia" w:hAnsiTheme="minorEastAsia" w:cs="宋体"/>
          <w:bCs/>
          <w:color w:val="333333"/>
          <w:kern w:val="0"/>
          <w:szCs w:val="21"/>
        </w:rPr>
        <w:t>人；</w:t>
      </w:r>
    </w:p>
    <w:p w:rsidR="00720619" w:rsidRPr="00AE55FA" w:rsidRDefault="003A6655"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Pr>
          <w:rFonts w:asciiTheme="minorEastAsia" w:hAnsiTheme="minorEastAsia" w:cs="宋体" w:hint="eastAsia"/>
          <w:bCs/>
          <w:color w:val="333333"/>
          <w:kern w:val="0"/>
          <w:szCs w:val="21"/>
        </w:rPr>
        <w:t>3）</w:t>
      </w:r>
      <w:r w:rsidR="00B73D96">
        <w:rPr>
          <w:rFonts w:asciiTheme="minorEastAsia" w:hAnsiTheme="minorEastAsia" w:cs="宋体" w:hint="eastAsia"/>
          <w:bCs/>
          <w:color w:val="333333"/>
          <w:kern w:val="0"/>
          <w:szCs w:val="21"/>
        </w:rPr>
        <w:t>老年普通内科</w:t>
      </w:r>
      <w:r w:rsidR="008B66C8" w:rsidRPr="008B66C8">
        <w:rPr>
          <w:rFonts w:asciiTheme="minorEastAsia" w:hAnsiTheme="minorEastAsia" w:cs="宋体" w:hint="eastAsia"/>
          <w:bCs/>
          <w:color w:val="333333"/>
          <w:kern w:val="0"/>
          <w:szCs w:val="21"/>
        </w:rPr>
        <w:t>专业方向：</w:t>
      </w:r>
      <w:r w:rsidR="00B73D96">
        <w:rPr>
          <w:rFonts w:asciiTheme="minorEastAsia" w:hAnsiTheme="minorEastAsia" w:cs="宋体" w:hint="eastAsia"/>
          <w:bCs/>
          <w:color w:val="333333"/>
          <w:kern w:val="0"/>
          <w:szCs w:val="21"/>
        </w:rPr>
        <w:t>计划人数15人，</w:t>
      </w:r>
      <w:r w:rsidR="008B66C8" w:rsidRPr="008B66C8">
        <w:rPr>
          <w:rFonts w:asciiTheme="minorEastAsia" w:hAnsiTheme="minorEastAsia" w:cs="宋体" w:hint="eastAsia"/>
          <w:bCs/>
          <w:color w:val="333333"/>
          <w:kern w:val="0"/>
          <w:szCs w:val="21"/>
        </w:rPr>
        <w:t>老年呼吸、老年心血管、老年内分泌、老年消化、老年肾脏</w:t>
      </w:r>
      <w:r w:rsidR="008354A7">
        <w:rPr>
          <w:rFonts w:asciiTheme="minorEastAsia" w:hAnsiTheme="minorEastAsia" w:cs="宋体" w:hint="eastAsia"/>
          <w:bCs/>
          <w:color w:val="333333"/>
          <w:kern w:val="0"/>
          <w:szCs w:val="21"/>
        </w:rPr>
        <w:t>、老年神经等亚专业，可定专业</w:t>
      </w:r>
      <w:r w:rsidR="00B73D96">
        <w:rPr>
          <w:rFonts w:asciiTheme="minorEastAsia" w:hAnsiTheme="minorEastAsia" w:cs="宋体" w:hint="eastAsia"/>
          <w:bCs/>
          <w:color w:val="333333"/>
          <w:kern w:val="0"/>
          <w:szCs w:val="21"/>
        </w:rPr>
        <w:t>或在各亚专业方向轮转</w:t>
      </w:r>
      <w:r w:rsidR="008B66C8" w:rsidRPr="008B66C8">
        <w:rPr>
          <w:rFonts w:asciiTheme="minorEastAsia" w:hAnsiTheme="minorEastAsia" w:cs="宋体" w:hint="eastAsia"/>
          <w:bCs/>
          <w:color w:val="333333"/>
          <w:kern w:val="0"/>
          <w:szCs w:val="21"/>
        </w:rPr>
        <w:t>。</w:t>
      </w:r>
    </w:p>
    <w:p w:rsidR="003A6655" w:rsidRPr="003E7BB7" w:rsidRDefault="003E7BB7" w:rsidP="003E7BB7">
      <w:pPr>
        <w:widowControl/>
        <w:shd w:val="clear" w:color="auto" w:fill="FFFFFF"/>
        <w:wordWrap w:val="0"/>
        <w:spacing w:line="360" w:lineRule="auto"/>
        <w:jc w:val="left"/>
        <w:rPr>
          <w:rFonts w:asciiTheme="minorEastAsia" w:hAnsiTheme="minorEastAsia" w:cs="宋体"/>
          <w:b/>
          <w:color w:val="333333"/>
          <w:kern w:val="0"/>
          <w:szCs w:val="21"/>
        </w:rPr>
      </w:pPr>
      <w:r>
        <w:rPr>
          <w:rFonts w:asciiTheme="minorEastAsia" w:hAnsiTheme="minorEastAsia" w:cs="宋体"/>
          <w:b/>
          <w:bCs/>
          <w:color w:val="333333"/>
          <w:kern w:val="0"/>
          <w:szCs w:val="21"/>
          <w:bdr w:val="none" w:sz="0" w:space="0" w:color="auto" w:frame="1"/>
        </w:rPr>
        <w:t>3.</w:t>
      </w:r>
      <w:r w:rsidR="003B2EAA" w:rsidRPr="003E7BB7">
        <w:rPr>
          <w:rFonts w:asciiTheme="minorEastAsia" w:hAnsiTheme="minorEastAsia" w:cs="宋体" w:hint="eastAsia"/>
          <w:b/>
          <w:bCs/>
          <w:color w:val="333333"/>
          <w:kern w:val="0"/>
          <w:szCs w:val="21"/>
          <w:bdr w:val="none" w:sz="0" w:space="0" w:color="auto" w:frame="1"/>
        </w:rPr>
        <w:t>招收时间及进修期限：</w:t>
      </w:r>
    </w:p>
    <w:p w:rsidR="003A6655" w:rsidRDefault="003B2EAA" w:rsidP="003A6655">
      <w:pPr>
        <w:widowControl/>
        <w:shd w:val="clear" w:color="auto" w:fill="FFFFFF"/>
        <w:wordWrap w:val="0"/>
        <w:spacing w:line="360" w:lineRule="auto"/>
        <w:ind w:firstLineChars="200" w:firstLine="420"/>
        <w:jc w:val="left"/>
        <w:rPr>
          <w:rFonts w:asciiTheme="minorEastAsia" w:hAnsiTheme="minorEastAsia" w:cs="宋体"/>
          <w:color w:val="333333"/>
          <w:kern w:val="0"/>
          <w:szCs w:val="21"/>
          <w:bdr w:val="none" w:sz="0" w:space="0" w:color="auto" w:frame="1"/>
        </w:rPr>
      </w:pPr>
      <w:r w:rsidRPr="003A6655">
        <w:rPr>
          <w:rFonts w:asciiTheme="minorEastAsia" w:hAnsiTheme="minorEastAsia" w:cs="宋体" w:hint="eastAsia"/>
          <w:color w:val="333333"/>
          <w:kern w:val="0"/>
          <w:szCs w:val="21"/>
          <w:bdr w:val="none" w:sz="0" w:space="0" w:color="auto" w:frame="1"/>
        </w:rPr>
        <w:t>每年录取进修生两次，即春、秋季招生，进修期限为一年或半年。招生时间一般定在入学的前两月，即春季（3月初）入学者，1月份录取；秋季（9月初）入学者，</w:t>
      </w:r>
      <w:r w:rsidR="006F6F56" w:rsidRPr="003A6655">
        <w:rPr>
          <w:rFonts w:asciiTheme="minorEastAsia" w:hAnsiTheme="minorEastAsia" w:cs="宋体" w:hint="eastAsia"/>
          <w:color w:val="333333"/>
          <w:kern w:val="0"/>
          <w:szCs w:val="21"/>
          <w:bdr w:val="none" w:sz="0" w:space="0" w:color="auto" w:frame="1"/>
        </w:rPr>
        <w:t>6</w:t>
      </w:r>
      <w:r w:rsidRPr="003A6655">
        <w:rPr>
          <w:rFonts w:asciiTheme="minorEastAsia" w:hAnsiTheme="minorEastAsia" w:cs="宋体" w:hint="eastAsia"/>
          <w:color w:val="333333"/>
          <w:kern w:val="0"/>
          <w:szCs w:val="21"/>
          <w:bdr w:val="none" w:sz="0" w:space="0" w:color="auto" w:frame="1"/>
        </w:rPr>
        <w:t>月录取。</w:t>
      </w:r>
    </w:p>
    <w:p w:rsidR="00432187" w:rsidRPr="003E7BB7" w:rsidRDefault="003E7BB7" w:rsidP="003E7BB7">
      <w:pPr>
        <w:widowControl/>
        <w:shd w:val="clear" w:color="auto" w:fill="FFFFFF"/>
        <w:wordWrap w:val="0"/>
        <w:spacing w:line="360" w:lineRule="auto"/>
        <w:jc w:val="left"/>
        <w:rPr>
          <w:rFonts w:asciiTheme="minorEastAsia" w:hAnsiTheme="minorEastAsia" w:cs="宋体"/>
          <w:b/>
          <w:color w:val="333333"/>
          <w:kern w:val="0"/>
          <w:szCs w:val="21"/>
        </w:rPr>
      </w:pPr>
      <w:r>
        <w:rPr>
          <w:rFonts w:asciiTheme="minorEastAsia" w:hAnsiTheme="minorEastAsia" w:cs="宋体"/>
          <w:b/>
          <w:bCs/>
          <w:color w:val="333333"/>
          <w:kern w:val="0"/>
          <w:szCs w:val="21"/>
          <w:bdr w:val="none" w:sz="0" w:space="0" w:color="auto" w:frame="1"/>
        </w:rPr>
        <w:t>4.</w:t>
      </w:r>
      <w:r w:rsidR="00720619" w:rsidRPr="003E7BB7">
        <w:rPr>
          <w:rFonts w:asciiTheme="minorEastAsia" w:hAnsiTheme="minorEastAsia" w:cs="宋体" w:hint="eastAsia"/>
          <w:b/>
          <w:bCs/>
          <w:color w:val="333333"/>
          <w:kern w:val="0"/>
          <w:szCs w:val="21"/>
          <w:bdr w:val="none" w:sz="0" w:space="0" w:color="auto" w:frame="1"/>
        </w:rPr>
        <w:t>培养方式：</w:t>
      </w:r>
    </w:p>
    <w:p w:rsidR="00432187" w:rsidRPr="00B73D96" w:rsidRDefault="008B66C8"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sidRPr="008B66C8">
        <w:rPr>
          <w:rFonts w:asciiTheme="minorEastAsia" w:hAnsiTheme="minorEastAsia" w:cs="宋体" w:hint="eastAsia"/>
          <w:bCs/>
          <w:color w:val="333333"/>
          <w:kern w:val="0"/>
          <w:szCs w:val="21"/>
        </w:rPr>
        <w:t>老年</w:t>
      </w:r>
      <w:r w:rsidR="003A6655">
        <w:rPr>
          <w:rFonts w:asciiTheme="minorEastAsia" w:hAnsiTheme="minorEastAsia" w:cs="宋体" w:hint="eastAsia"/>
          <w:bCs/>
          <w:color w:val="333333"/>
          <w:kern w:val="0"/>
          <w:szCs w:val="21"/>
        </w:rPr>
        <w:t>专科病房</w:t>
      </w:r>
      <w:r w:rsidRPr="008B66C8">
        <w:rPr>
          <w:rFonts w:asciiTheme="minorEastAsia" w:hAnsiTheme="minorEastAsia" w:cs="宋体" w:hint="eastAsia"/>
          <w:bCs/>
          <w:color w:val="333333"/>
          <w:kern w:val="0"/>
          <w:szCs w:val="21"/>
        </w:rPr>
        <w:t>的进修医生在专业组长指导下学习，</w:t>
      </w:r>
      <w:r w:rsidR="00452DE1">
        <w:rPr>
          <w:rFonts w:asciiTheme="minorEastAsia" w:hAnsiTheme="minorEastAsia" w:cs="宋体" w:hint="eastAsia"/>
          <w:bCs/>
          <w:color w:val="333333"/>
          <w:kern w:val="0"/>
          <w:szCs w:val="21"/>
        </w:rPr>
        <w:t>原则上</w:t>
      </w:r>
      <w:r w:rsidRPr="008B66C8">
        <w:rPr>
          <w:rFonts w:asciiTheme="minorEastAsia" w:hAnsiTheme="minorEastAsia" w:cs="宋体" w:hint="eastAsia"/>
          <w:bCs/>
          <w:color w:val="333333"/>
          <w:kern w:val="0"/>
          <w:szCs w:val="21"/>
        </w:rPr>
        <w:t>要求进修时间为一年。方式：配指导教授，参</w:t>
      </w:r>
      <w:r w:rsidR="003A6655">
        <w:rPr>
          <w:rFonts w:asciiTheme="minorEastAsia" w:hAnsiTheme="minorEastAsia" w:cs="宋体" w:hint="eastAsia"/>
          <w:bCs/>
          <w:color w:val="333333"/>
          <w:kern w:val="0"/>
          <w:szCs w:val="21"/>
        </w:rPr>
        <w:t>与专业组长组织的多学科团队查房、疑难病例讨论，参加临床科研活动</w:t>
      </w:r>
      <w:r w:rsidRPr="008B66C8">
        <w:rPr>
          <w:rFonts w:asciiTheme="minorEastAsia" w:hAnsiTheme="minorEastAsia" w:cs="宋体" w:hint="eastAsia"/>
          <w:bCs/>
          <w:color w:val="333333"/>
          <w:kern w:val="0"/>
          <w:szCs w:val="21"/>
        </w:rPr>
        <w:t>。</w:t>
      </w:r>
    </w:p>
    <w:p w:rsidR="00432187" w:rsidRPr="00B73D96" w:rsidRDefault="00B73D96" w:rsidP="00AE55FA">
      <w:pPr>
        <w:pStyle w:val="a7"/>
        <w:widowControl/>
        <w:shd w:val="clear" w:color="auto" w:fill="FFFFFF"/>
        <w:wordWrap w:val="0"/>
        <w:spacing w:line="360" w:lineRule="auto"/>
        <w:ind w:left="2" w:firstLineChars="0" w:firstLine="418"/>
        <w:jc w:val="left"/>
        <w:rPr>
          <w:rFonts w:asciiTheme="minorEastAsia" w:hAnsiTheme="minorEastAsia" w:cs="宋体"/>
          <w:bCs/>
          <w:color w:val="333333"/>
          <w:kern w:val="0"/>
          <w:szCs w:val="21"/>
        </w:rPr>
      </w:pPr>
      <w:r>
        <w:rPr>
          <w:rFonts w:asciiTheme="minorEastAsia" w:hAnsiTheme="minorEastAsia" w:cs="宋体" w:hint="eastAsia"/>
          <w:bCs/>
          <w:color w:val="333333"/>
          <w:kern w:val="0"/>
          <w:szCs w:val="21"/>
        </w:rPr>
        <w:t>老年普通内科</w:t>
      </w:r>
      <w:r w:rsidR="008B66C8" w:rsidRPr="008B66C8">
        <w:rPr>
          <w:rFonts w:asciiTheme="minorEastAsia" w:hAnsiTheme="minorEastAsia" w:cs="宋体" w:hint="eastAsia"/>
          <w:bCs/>
          <w:color w:val="333333"/>
          <w:kern w:val="0"/>
          <w:szCs w:val="21"/>
        </w:rPr>
        <w:t>专业方向在相关亚专业组间轮转</w:t>
      </w:r>
      <w:r>
        <w:rPr>
          <w:rFonts w:asciiTheme="minorEastAsia" w:hAnsiTheme="minorEastAsia" w:cs="宋体" w:hint="eastAsia"/>
          <w:bCs/>
          <w:color w:val="333333"/>
          <w:kern w:val="0"/>
          <w:szCs w:val="21"/>
        </w:rPr>
        <w:t>。</w:t>
      </w:r>
      <w:r w:rsidR="008354A7">
        <w:rPr>
          <w:rFonts w:asciiTheme="minorEastAsia" w:hAnsiTheme="minorEastAsia" w:cs="宋体" w:hint="eastAsia"/>
          <w:bCs/>
          <w:color w:val="333333"/>
          <w:kern w:val="0"/>
          <w:szCs w:val="21"/>
        </w:rPr>
        <w:t>要求进修时间至少半年。</w:t>
      </w:r>
    </w:p>
    <w:p w:rsidR="003B2EAA" w:rsidRPr="003B2EAA" w:rsidRDefault="008B66C8" w:rsidP="00AE55FA">
      <w:pPr>
        <w:pStyle w:val="a7"/>
        <w:widowControl/>
        <w:shd w:val="clear" w:color="auto" w:fill="FFFFFF"/>
        <w:wordWrap w:val="0"/>
        <w:spacing w:line="360" w:lineRule="auto"/>
        <w:ind w:left="2" w:firstLineChars="0" w:firstLine="418"/>
        <w:jc w:val="left"/>
        <w:rPr>
          <w:rFonts w:asciiTheme="minorEastAsia" w:hAnsiTheme="minorEastAsia" w:cs="宋体"/>
          <w:b/>
          <w:color w:val="333333"/>
          <w:kern w:val="0"/>
          <w:szCs w:val="21"/>
        </w:rPr>
      </w:pPr>
      <w:r w:rsidRPr="008B66C8">
        <w:rPr>
          <w:rFonts w:asciiTheme="minorEastAsia" w:hAnsiTheme="minorEastAsia" w:cs="宋体" w:hint="eastAsia"/>
          <w:bCs/>
          <w:color w:val="333333"/>
          <w:kern w:val="0"/>
          <w:szCs w:val="21"/>
        </w:rPr>
        <w:t>所有进修医生均参加科室教学口组织的</w:t>
      </w:r>
      <w:r w:rsidRPr="008B66C8">
        <w:rPr>
          <w:rFonts w:asciiTheme="minorEastAsia" w:hAnsiTheme="minorEastAsia" w:cs="宋体"/>
          <w:color w:val="333333"/>
          <w:kern w:val="0"/>
          <w:szCs w:val="21"/>
          <w:bdr w:val="none" w:sz="0" w:space="0" w:color="auto" w:frame="1"/>
        </w:rPr>
        <w:t>专题讲座学习、学科及专业交叉查房学习、疑难病案讨论，临床科研等。</w:t>
      </w:r>
    </w:p>
    <w:p w:rsidR="00777445" w:rsidRDefault="003B2EAA" w:rsidP="000C2A3C">
      <w:pPr>
        <w:widowControl/>
        <w:shd w:val="clear" w:color="auto" w:fill="FFFFFF"/>
        <w:wordWrap w:val="0"/>
        <w:spacing w:line="360" w:lineRule="auto"/>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三</w:t>
      </w:r>
      <w:r w:rsidR="00DD7C4B" w:rsidRPr="000C2A3C">
        <w:rPr>
          <w:rFonts w:asciiTheme="minorEastAsia" w:hAnsiTheme="minorEastAsia" w:cs="宋体"/>
          <w:b/>
          <w:bCs/>
          <w:color w:val="333333"/>
          <w:kern w:val="0"/>
          <w:szCs w:val="21"/>
        </w:rPr>
        <w:t>、</w:t>
      </w:r>
      <w:r w:rsidR="00D816B7" w:rsidRPr="000C2A3C">
        <w:rPr>
          <w:rFonts w:asciiTheme="minorEastAsia" w:hAnsiTheme="minorEastAsia" w:cs="宋体" w:hint="eastAsia"/>
          <w:b/>
          <w:bCs/>
          <w:color w:val="333333"/>
          <w:kern w:val="0"/>
          <w:szCs w:val="21"/>
        </w:rPr>
        <w:t>进修学员资质要求</w:t>
      </w:r>
      <w:r w:rsidR="00DD7C4B" w:rsidRPr="000C2A3C">
        <w:rPr>
          <w:rFonts w:asciiTheme="minorEastAsia" w:hAnsiTheme="minorEastAsia" w:cs="宋体"/>
          <w:b/>
          <w:bCs/>
          <w:color w:val="333333"/>
          <w:kern w:val="0"/>
          <w:szCs w:val="21"/>
        </w:rPr>
        <w:t>：</w:t>
      </w:r>
    </w:p>
    <w:p w:rsidR="00DD7C4B" w:rsidRPr="00DD7C4B" w:rsidRDefault="00820F94" w:rsidP="003B2EAA">
      <w:pPr>
        <w:widowControl/>
        <w:shd w:val="clear" w:color="auto" w:fill="FFFFFF"/>
        <w:wordWrap w:val="0"/>
        <w:spacing w:line="360" w:lineRule="auto"/>
        <w:ind w:firstLineChars="200" w:firstLine="420"/>
        <w:jc w:val="left"/>
        <w:rPr>
          <w:rFonts w:ascii="inherit" w:eastAsia="微软雅黑" w:hAnsi="inherit" w:cs="宋体" w:hint="eastAsia"/>
          <w:color w:val="333333"/>
          <w:kern w:val="0"/>
          <w:szCs w:val="21"/>
        </w:rPr>
      </w:pPr>
      <w:r>
        <w:rPr>
          <w:rFonts w:asciiTheme="minorEastAsia" w:hAnsiTheme="minorEastAsia" w:cs="宋体" w:hint="eastAsia"/>
          <w:bCs/>
          <w:color w:val="333333"/>
          <w:kern w:val="0"/>
          <w:szCs w:val="21"/>
          <w:bdr w:val="none" w:sz="0" w:space="0" w:color="auto" w:frame="1"/>
        </w:rPr>
        <w:t>资质要求包括：学历</w:t>
      </w:r>
      <w:r w:rsidR="00AE55FA">
        <w:rPr>
          <w:rFonts w:asciiTheme="minorEastAsia" w:hAnsiTheme="minorEastAsia" w:cs="宋体" w:hint="eastAsia"/>
          <w:bCs/>
          <w:color w:val="333333"/>
          <w:kern w:val="0"/>
          <w:szCs w:val="21"/>
          <w:bdr w:val="none" w:sz="0" w:space="0" w:color="auto" w:frame="1"/>
        </w:rPr>
        <w:t>为本科以上</w:t>
      </w:r>
      <w:r>
        <w:rPr>
          <w:rFonts w:asciiTheme="minorEastAsia" w:hAnsiTheme="minorEastAsia" w:cs="宋体" w:hint="eastAsia"/>
          <w:bCs/>
          <w:color w:val="333333"/>
          <w:kern w:val="0"/>
          <w:szCs w:val="21"/>
          <w:bdr w:val="none" w:sz="0" w:space="0" w:color="auto" w:frame="1"/>
        </w:rPr>
        <w:t>、</w:t>
      </w:r>
      <w:r w:rsidR="00AE55FA">
        <w:rPr>
          <w:rFonts w:asciiTheme="minorEastAsia" w:hAnsiTheme="minorEastAsia" w:cs="宋体" w:hint="eastAsia"/>
          <w:bCs/>
          <w:color w:val="333333"/>
          <w:kern w:val="0"/>
          <w:szCs w:val="21"/>
          <w:bdr w:val="none" w:sz="0" w:space="0" w:color="auto" w:frame="1"/>
        </w:rPr>
        <w:t>临床</w:t>
      </w:r>
      <w:r>
        <w:rPr>
          <w:rFonts w:asciiTheme="minorEastAsia" w:hAnsiTheme="minorEastAsia" w:cs="宋体" w:hint="eastAsia"/>
          <w:bCs/>
          <w:color w:val="333333"/>
          <w:kern w:val="0"/>
          <w:szCs w:val="21"/>
          <w:bdr w:val="none" w:sz="0" w:space="0" w:color="auto" w:frame="1"/>
        </w:rPr>
        <w:t>工作年限</w:t>
      </w:r>
      <w:r w:rsidR="00AE55FA">
        <w:rPr>
          <w:rFonts w:asciiTheme="minorEastAsia" w:hAnsiTheme="minorEastAsia" w:cs="宋体" w:hint="eastAsia"/>
          <w:bCs/>
          <w:color w:val="333333"/>
          <w:kern w:val="0"/>
          <w:szCs w:val="21"/>
          <w:bdr w:val="none" w:sz="0" w:space="0" w:color="auto" w:frame="1"/>
        </w:rPr>
        <w:t>3年以上</w:t>
      </w:r>
      <w:r>
        <w:rPr>
          <w:rFonts w:asciiTheme="minorEastAsia" w:hAnsiTheme="minorEastAsia" w:cs="宋体" w:hint="eastAsia"/>
          <w:bCs/>
          <w:color w:val="333333"/>
          <w:kern w:val="0"/>
          <w:szCs w:val="21"/>
          <w:bdr w:val="none" w:sz="0" w:space="0" w:color="auto" w:frame="1"/>
        </w:rPr>
        <w:t>、</w:t>
      </w:r>
      <w:r w:rsidR="00AE55FA">
        <w:rPr>
          <w:rFonts w:asciiTheme="minorEastAsia" w:hAnsiTheme="minorEastAsia" w:cs="宋体" w:hint="eastAsia"/>
          <w:bCs/>
          <w:color w:val="333333"/>
          <w:kern w:val="0"/>
          <w:szCs w:val="21"/>
          <w:bdr w:val="none" w:sz="0" w:space="0" w:color="auto" w:frame="1"/>
        </w:rPr>
        <w:t>有医师资格证、医师执业证、上岗证者。</w:t>
      </w:r>
      <w:r>
        <w:rPr>
          <w:rFonts w:asciiTheme="minorEastAsia" w:hAnsiTheme="minorEastAsia" w:cs="宋体" w:hint="eastAsia"/>
          <w:bCs/>
          <w:color w:val="333333"/>
          <w:kern w:val="0"/>
          <w:szCs w:val="21"/>
          <w:bdr w:val="none" w:sz="0" w:space="0" w:color="auto" w:frame="1"/>
        </w:rPr>
        <w:t>执业</w:t>
      </w:r>
      <w:r w:rsidR="00CF183A">
        <w:rPr>
          <w:rFonts w:asciiTheme="minorEastAsia" w:hAnsiTheme="minorEastAsia" w:cs="宋体" w:hint="eastAsia"/>
          <w:bCs/>
          <w:color w:val="333333"/>
          <w:kern w:val="0"/>
          <w:szCs w:val="21"/>
          <w:bdr w:val="none" w:sz="0" w:space="0" w:color="auto" w:frame="1"/>
        </w:rPr>
        <w:t>类别为临床</w:t>
      </w:r>
      <w:r>
        <w:rPr>
          <w:rFonts w:asciiTheme="minorEastAsia" w:hAnsiTheme="minorEastAsia" w:cs="宋体" w:hint="eastAsia"/>
          <w:bCs/>
          <w:color w:val="333333"/>
          <w:kern w:val="0"/>
          <w:szCs w:val="21"/>
          <w:bdr w:val="none" w:sz="0" w:space="0" w:color="auto" w:frame="1"/>
        </w:rPr>
        <w:t>。</w:t>
      </w:r>
    </w:p>
    <w:p w:rsidR="00452DE1" w:rsidRDefault="00452DE1" w:rsidP="00936163">
      <w:pPr>
        <w:widowControl/>
        <w:shd w:val="clear" w:color="auto" w:fill="FFFFFF"/>
        <w:wordWrap w:val="0"/>
        <w:spacing w:line="360" w:lineRule="auto"/>
        <w:ind w:firstLineChars="196" w:firstLine="412"/>
        <w:jc w:val="left"/>
        <w:rPr>
          <w:rFonts w:asciiTheme="minorEastAsia" w:hAnsiTheme="minorEastAsia" w:cs="宋体"/>
          <w:bCs/>
          <w:color w:val="333333"/>
          <w:kern w:val="0"/>
          <w:szCs w:val="21"/>
        </w:rPr>
      </w:pPr>
    </w:p>
    <w:p w:rsidR="00DD7C4B" w:rsidRPr="009F2E01" w:rsidRDefault="00452DE1" w:rsidP="00452DE1">
      <w:pPr>
        <w:widowControl/>
        <w:shd w:val="clear" w:color="auto" w:fill="FFFFFF"/>
        <w:wordWrap w:val="0"/>
        <w:spacing w:line="360" w:lineRule="auto"/>
        <w:jc w:val="left"/>
        <w:rPr>
          <w:rFonts w:asciiTheme="minorEastAsia" w:hAnsiTheme="minorEastAsia" w:cs="宋体"/>
          <w:bCs/>
          <w:color w:val="FF0000"/>
          <w:kern w:val="0"/>
          <w:szCs w:val="21"/>
        </w:rPr>
      </w:pPr>
      <w:r w:rsidRPr="009F2E01">
        <w:rPr>
          <w:rFonts w:asciiTheme="minorEastAsia" w:hAnsiTheme="minorEastAsia" w:cs="宋体" w:hint="eastAsia"/>
          <w:b/>
          <w:bCs/>
          <w:color w:val="FF0000"/>
          <w:kern w:val="0"/>
          <w:sz w:val="28"/>
          <w:szCs w:val="28"/>
        </w:rPr>
        <w:t>*</w:t>
      </w:r>
      <w:r w:rsidRPr="009F2E01">
        <w:rPr>
          <w:rFonts w:asciiTheme="minorEastAsia" w:hAnsiTheme="minorEastAsia" w:cs="宋体" w:hint="eastAsia"/>
          <w:bCs/>
          <w:color w:val="FF0000"/>
          <w:kern w:val="0"/>
          <w:szCs w:val="21"/>
        </w:rPr>
        <w:t xml:space="preserve"> </w:t>
      </w:r>
      <w:r w:rsidRPr="009F2E01">
        <w:rPr>
          <w:rFonts w:asciiTheme="minorEastAsia" w:hAnsiTheme="minorEastAsia" w:cs="宋体" w:hint="eastAsia"/>
          <w:b/>
          <w:bCs/>
          <w:color w:val="FF0000"/>
          <w:kern w:val="0"/>
          <w:szCs w:val="21"/>
        </w:rPr>
        <w:t>参加ACE项目的学员请在申请表中进修专业一栏备注：老年医学（ACE）</w:t>
      </w:r>
    </w:p>
    <w:p w:rsidR="00B3113E" w:rsidRPr="00B3113E" w:rsidRDefault="00B3113E" w:rsidP="00B3113E">
      <w:pPr>
        <w:widowControl/>
        <w:shd w:val="clear" w:color="auto" w:fill="FFFFFF"/>
        <w:wordWrap w:val="0"/>
        <w:spacing w:line="360" w:lineRule="auto"/>
        <w:ind w:firstLineChars="196" w:firstLine="412"/>
        <w:jc w:val="left"/>
        <w:rPr>
          <w:rFonts w:asciiTheme="minorEastAsia" w:hAnsiTheme="minorEastAsia" w:cs="宋体"/>
          <w:bCs/>
          <w:color w:val="333333"/>
          <w:kern w:val="0"/>
          <w:szCs w:val="21"/>
        </w:rPr>
      </w:pPr>
      <w:r w:rsidRPr="00B3113E">
        <w:rPr>
          <w:rFonts w:asciiTheme="minorEastAsia" w:hAnsiTheme="minorEastAsia" w:cs="宋体" w:hint="eastAsia"/>
          <w:bCs/>
          <w:color w:val="333333"/>
          <w:kern w:val="0"/>
          <w:szCs w:val="21"/>
        </w:rPr>
        <w:t>正式录取后，由我院寄发入学通知书，进修人员必须按规定报到入学。</w:t>
      </w:r>
    </w:p>
    <w:p w:rsidR="006C74F8" w:rsidRPr="008A1D76" w:rsidRDefault="00DD7C4B" w:rsidP="00016823">
      <w:pPr>
        <w:widowControl/>
        <w:shd w:val="clear" w:color="auto" w:fill="FFFFFF"/>
        <w:wordWrap w:val="0"/>
        <w:ind w:left="5775" w:hangingChars="2750" w:hanging="5775"/>
        <w:jc w:val="left"/>
        <w:rPr>
          <w:rFonts w:ascii="inherit" w:eastAsia="微软雅黑" w:hAnsi="inherit" w:cs="宋体" w:hint="eastAsia"/>
          <w:b/>
          <w:bCs/>
          <w:color w:val="333333"/>
          <w:kern w:val="0"/>
          <w:szCs w:val="21"/>
        </w:rPr>
      </w:pPr>
      <w:r w:rsidRPr="00DD7C4B">
        <w:rPr>
          <w:rFonts w:ascii="inherit" w:eastAsia="微软雅黑" w:hAnsi="inherit" w:cs="宋体"/>
          <w:b/>
          <w:bCs/>
          <w:color w:val="333333"/>
          <w:kern w:val="0"/>
        </w:rPr>
        <w:t>                                                                       </w:t>
      </w:r>
      <w:r>
        <w:rPr>
          <w:rFonts w:ascii="inherit" w:eastAsia="微软雅黑" w:hAnsi="inherit" w:cs="宋体"/>
          <w:b/>
          <w:bCs/>
          <w:color w:val="333333"/>
          <w:kern w:val="0"/>
        </w:rPr>
        <w:t>                </w:t>
      </w:r>
      <w:r w:rsidRPr="00DD7C4B">
        <w:rPr>
          <w:rFonts w:ascii="inherit" w:eastAsia="微软雅黑" w:hAnsi="inherit" w:cs="宋体"/>
          <w:b/>
          <w:bCs/>
          <w:color w:val="333333"/>
          <w:kern w:val="0"/>
        </w:rPr>
        <w:t xml:space="preserve"> </w:t>
      </w:r>
      <w:r w:rsidR="004E78C3">
        <w:rPr>
          <w:rFonts w:ascii="inherit" w:eastAsia="微软雅黑" w:hAnsi="inherit" w:cs="宋体" w:hint="eastAsia"/>
          <w:b/>
          <w:bCs/>
          <w:color w:val="333333"/>
          <w:kern w:val="0"/>
        </w:rPr>
        <w:t xml:space="preserve">    </w:t>
      </w:r>
      <w:r w:rsidR="00AE55FA">
        <w:rPr>
          <w:rFonts w:ascii="inherit" w:eastAsia="微软雅黑" w:hAnsi="inherit" w:cs="宋体" w:hint="eastAsia"/>
          <w:b/>
          <w:bCs/>
          <w:color w:val="333333"/>
          <w:kern w:val="0"/>
        </w:rPr>
        <w:t xml:space="preserve">  </w:t>
      </w:r>
      <w:r w:rsidRPr="008A1D76">
        <w:rPr>
          <w:rFonts w:ascii="inherit" w:eastAsia="微软雅黑" w:hAnsi="inherit" w:cs="宋体"/>
          <w:b/>
          <w:bCs/>
          <w:color w:val="333333"/>
          <w:kern w:val="0"/>
          <w:szCs w:val="21"/>
        </w:rPr>
        <w:t>四川大学华西医院</w:t>
      </w:r>
      <w:r w:rsidR="00AE55FA">
        <w:rPr>
          <w:rFonts w:ascii="inherit" w:eastAsia="微软雅黑" w:hAnsi="inherit" w:cs="宋体" w:hint="eastAsia"/>
          <w:b/>
          <w:bCs/>
          <w:color w:val="333333"/>
          <w:kern w:val="0"/>
          <w:szCs w:val="21"/>
        </w:rPr>
        <w:t>老年医学中心</w:t>
      </w:r>
      <w:r w:rsidR="008A1D76" w:rsidRPr="008A1D76">
        <w:rPr>
          <w:rFonts w:ascii="inherit" w:eastAsia="微软雅黑" w:hAnsi="inherit" w:cs="宋体" w:hint="eastAsia"/>
          <w:b/>
          <w:bCs/>
          <w:color w:val="333333"/>
          <w:kern w:val="0"/>
          <w:szCs w:val="21"/>
        </w:rPr>
        <w:t xml:space="preserve">  </w:t>
      </w:r>
      <w:r w:rsidRPr="008A1D76">
        <w:rPr>
          <w:rFonts w:ascii="inherit" w:eastAsia="微软雅黑" w:hAnsi="inherit" w:cs="宋体"/>
          <w:b/>
          <w:bCs/>
          <w:color w:val="333333"/>
          <w:kern w:val="0"/>
          <w:szCs w:val="21"/>
        </w:rPr>
        <w:t>20</w:t>
      </w:r>
      <w:r w:rsidR="00452DE1">
        <w:rPr>
          <w:rFonts w:ascii="inherit" w:eastAsia="微软雅黑" w:hAnsi="inherit" w:cs="宋体" w:hint="eastAsia"/>
          <w:b/>
          <w:bCs/>
          <w:color w:val="333333"/>
          <w:kern w:val="0"/>
          <w:szCs w:val="21"/>
        </w:rPr>
        <w:t>16</w:t>
      </w:r>
      <w:r w:rsidRPr="008A1D76">
        <w:rPr>
          <w:rFonts w:ascii="inherit" w:eastAsia="微软雅黑" w:hAnsi="inherit" w:cs="宋体"/>
          <w:b/>
          <w:bCs/>
          <w:color w:val="333333"/>
          <w:kern w:val="0"/>
          <w:szCs w:val="21"/>
        </w:rPr>
        <w:t>年</w:t>
      </w:r>
      <w:r w:rsidR="004E78C3" w:rsidRPr="008A1D76">
        <w:rPr>
          <w:rFonts w:ascii="inherit" w:eastAsia="微软雅黑" w:hAnsi="inherit" w:cs="宋体" w:hint="eastAsia"/>
          <w:b/>
          <w:bCs/>
          <w:color w:val="333333"/>
          <w:kern w:val="0"/>
          <w:szCs w:val="21"/>
        </w:rPr>
        <w:t>1</w:t>
      </w:r>
      <w:r w:rsidR="00452DE1">
        <w:rPr>
          <w:rFonts w:ascii="inherit" w:eastAsia="微软雅黑" w:hAnsi="inherit" w:cs="宋体" w:hint="eastAsia"/>
          <w:b/>
          <w:bCs/>
          <w:color w:val="333333"/>
          <w:kern w:val="0"/>
          <w:szCs w:val="21"/>
        </w:rPr>
        <w:t>0</w:t>
      </w:r>
      <w:r w:rsidRPr="008A1D76">
        <w:rPr>
          <w:rFonts w:ascii="inherit" w:eastAsia="微软雅黑" w:hAnsi="inherit" w:cs="宋体"/>
          <w:b/>
          <w:bCs/>
          <w:color w:val="333333"/>
          <w:kern w:val="0"/>
          <w:szCs w:val="21"/>
        </w:rPr>
        <w:t>月</w:t>
      </w:r>
      <w:r w:rsidR="001C21E7">
        <w:rPr>
          <w:rFonts w:ascii="inherit" w:eastAsia="微软雅黑" w:hAnsi="inherit" w:cs="宋体" w:hint="eastAsia"/>
          <w:b/>
          <w:bCs/>
          <w:color w:val="333333"/>
          <w:kern w:val="0"/>
          <w:szCs w:val="21"/>
        </w:rPr>
        <w:t>2</w:t>
      </w:r>
      <w:r w:rsidR="00452DE1">
        <w:rPr>
          <w:rFonts w:ascii="inherit" w:eastAsia="微软雅黑" w:hAnsi="inherit" w:cs="宋体" w:hint="eastAsia"/>
          <w:b/>
          <w:bCs/>
          <w:color w:val="333333"/>
          <w:kern w:val="0"/>
          <w:szCs w:val="21"/>
        </w:rPr>
        <w:t>4</w:t>
      </w:r>
      <w:r w:rsidRPr="008A1D76">
        <w:rPr>
          <w:rFonts w:ascii="inherit" w:eastAsia="微软雅黑" w:hAnsi="inherit" w:cs="宋体"/>
          <w:b/>
          <w:bCs/>
          <w:color w:val="333333"/>
          <w:kern w:val="0"/>
          <w:szCs w:val="21"/>
        </w:rPr>
        <w:t>日</w:t>
      </w:r>
    </w:p>
    <w:sectPr w:rsidR="006C74F8" w:rsidRPr="008A1D76"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23" w:rsidRDefault="008E5023" w:rsidP="00DD7C4B">
      <w:r>
        <w:separator/>
      </w:r>
    </w:p>
  </w:endnote>
  <w:endnote w:type="continuationSeparator" w:id="1">
    <w:p w:rsidR="008E5023" w:rsidRDefault="008E5023" w:rsidP="00DD7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23" w:rsidRDefault="008E5023" w:rsidP="00DD7C4B">
      <w:r>
        <w:separator/>
      </w:r>
    </w:p>
  </w:footnote>
  <w:footnote w:type="continuationSeparator" w:id="1">
    <w:p w:rsidR="008E5023" w:rsidRDefault="008E5023"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1126"/>
    <w:multiLevelType w:val="hybridMultilevel"/>
    <w:tmpl w:val="9CC26B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EA31CF"/>
    <w:multiLevelType w:val="hybridMultilevel"/>
    <w:tmpl w:val="FECA51E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nsid w:val="5A9B23F4"/>
    <w:multiLevelType w:val="hybridMultilevel"/>
    <w:tmpl w:val="4CF6F0F0"/>
    <w:lvl w:ilvl="0" w:tplc="C00E5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B7397F"/>
    <w:multiLevelType w:val="hybridMultilevel"/>
    <w:tmpl w:val="1ABC13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654B3E8D"/>
    <w:multiLevelType w:val="hybridMultilevel"/>
    <w:tmpl w:val="7D64FEF0"/>
    <w:lvl w:ilvl="0" w:tplc="81B465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8E72FEA"/>
    <w:multiLevelType w:val="hybridMultilevel"/>
    <w:tmpl w:val="5648963C"/>
    <w:lvl w:ilvl="0" w:tplc="0994D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B14F96"/>
    <w:multiLevelType w:val="hybridMultilevel"/>
    <w:tmpl w:val="4F5036BE"/>
    <w:lvl w:ilvl="0" w:tplc="C054DE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475802"/>
    <w:multiLevelType w:val="hybridMultilevel"/>
    <w:tmpl w:val="144ADA70"/>
    <w:lvl w:ilvl="0" w:tplc="B3FC82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10"/>
  </w:num>
  <w:num w:numId="3">
    <w:abstractNumId w:val="3"/>
  </w:num>
  <w:num w:numId="4">
    <w:abstractNumId w:val="6"/>
  </w:num>
  <w:num w:numId="5">
    <w:abstractNumId w:val="0"/>
  </w:num>
  <w:num w:numId="6">
    <w:abstractNumId w:val="5"/>
  </w:num>
  <w:num w:numId="7">
    <w:abstractNumId w:val="9"/>
  </w:num>
  <w:num w:numId="8">
    <w:abstractNumId w:val="7"/>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16823"/>
    <w:rsid w:val="000604BC"/>
    <w:rsid w:val="0009125A"/>
    <w:rsid w:val="000B64A6"/>
    <w:rsid w:val="000C2110"/>
    <w:rsid w:val="000C2A3C"/>
    <w:rsid w:val="000D468D"/>
    <w:rsid w:val="000F0C25"/>
    <w:rsid w:val="00100C7D"/>
    <w:rsid w:val="001635F5"/>
    <w:rsid w:val="001B045E"/>
    <w:rsid w:val="001C21E7"/>
    <w:rsid w:val="001C7B23"/>
    <w:rsid w:val="0023330A"/>
    <w:rsid w:val="00244417"/>
    <w:rsid w:val="00317568"/>
    <w:rsid w:val="00342AD8"/>
    <w:rsid w:val="00357493"/>
    <w:rsid w:val="003813A8"/>
    <w:rsid w:val="00395FE1"/>
    <w:rsid w:val="003A6655"/>
    <w:rsid w:val="003B2EAA"/>
    <w:rsid w:val="003E5BE9"/>
    <w:rsid w:val="003E7BB7"/>
    <w:rsid w:val="003F3DEC"/>
    <w:rsid w:val="00401F03"/>
    <w:rsid w:val="004147CB"/>
    <w:rsid w:val="00432187"/>
    <w:rsid w:val="00441D41"/>
    <w:rsid w:val="00452DE1"/>
    <w:rsid w:val="00466714"/>
    <w:rsid w:val="004826C8"/>
    <w:rsid w:val="004907F6"/>
    <w:rsid w:val="00493079"/>
    <w:rsid w:val="004B4C32"/>
    <w:rsid w:val="004E78C3"/>
    <w:rsid w:val="00510337"/>
    <w:rsid w:val="00514711"/>
    <w:rsid w:val="005E0960"/>
    <w:rsid w:val="005F40B9"/>
    <w:rsid w:val="00634A69"/>
    <w:rsid w:val="00635211"/>
    <w:rsid w:val="00641013"/>
    <w:rsid w:val="00692E84"/>
    <w:rsid w:val="006C74F8"/>
    <w:rsid w:val="006D14AE"/>
    <w:rsid w:val="006E0BFC"/>
    <w:rsid w:val="006F6F56"/>
    <w:rsid w:val="00720619"/>
    <w:rsid w:val="00761BE9"/>
    <w:rsid w:val="00777445"/>
    <w:rsid w:val="007B4BEB"/>
    <w:rsid w:val="00812FBA"/>
    <w:rsid w:val="00820F94"/>
    <w:rsid w:val="00821412"/>
    <w:rsid w:val="008354A7"/>
    <w:rsid w:val="008A0EAF"/>
    <w:rsid w:val="008A1D76"/>
    <w:rsid w:val="008B66C8"/>
    <w:rsid w:val="008E5023"/>
    <w:rsid w:val="00912C29"/>
    <w:rsid w:val="009142A3"/>
    <w:rsid w:val="00930314"/>
    <w:rsid w:val="00936163"/>
    <w:rsid w:val="00950212"/>
    <w:rsid w:val="00965F95"/>
    <w:rsid w:val="009743E1"/>
    <w:rsid w:val="009B399E"/>
    <w:rsid w:val="009C10F6"/>
    <w:rsid w:val="009D6678"/>
    <w:rsid w:val="009F2E01"/>
    <w:rsid w:val="00A00C4F"/>
    <w:rsid w:val="00A03D3C"/>
    <w:rsid w:val="00A125C9"/>
    <w:rsid w:val="00A57B6E"/>
    <w:rsid w:val="00A6079C"/>
    <w:rsid w:val="00A635D8"/>
    <w:rsid w:val="00A82C52"/>
    <w:rsid w:val="00A93CDC"/>
    <w:rsid w:val="00AD4953"/>
    <w:rsid w:val="00AE55FA"/>
    <w:rsid w:val="00AF35A6"/>
    <w:rsid w:val="00AF4AEE"/>
    <w:rsid w:val="00AF7AC5"/>
    <w:rsid w:val="00B3113E"/>
    <w:rsid w:val="00B41360"/>
    <w:rsid w:val="00B73D96"/>
    <w:rsid w:val="00C2528E"/>
    <w:rsid w:val="00C47879"/>
    <w:rsid w:val="00C67442"/>
    <w:rsid w:val="00C8330E"/>
    <w:rsid w:val="00CE7573"/>
    <w:rsid w:val="00CF183A"/>
    <w:rsid w:val="00D55075"/>
    <w:rsid w:val="00D816B7"/>
    <w:rsid w:val="00DB04FB"/>
    <w:rsid w:val="00DD11D4"/>
    <w:rsid w:val="00DD7C4B"/>
    <w:rsid w:val="00DF6737"/>
    <w:rsid w:val="00E24EC7"/>
    <w:rsid w:val="00E621C7"/>
    <w:rsid w:val="00E83677"/>
    <w:rsid w:val="00EC6413"/>
    <w:rsid w:val="00EE485F"/>
    <w:rsid w:val="00F34DA0"/>
    <w:rsid w:val="00F8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C4B"/>
    <w:rPr>
      <w:sz w:val="18"/>
      <w:szCs w:val="18"/>
    </w:rPr>
  </w:style>
  <w:style w:type="paragraph" w:styleId="a4">
    <w:name w:val="footer"/>
    <w:basedOn w:val="a"/>
    <w:link w:val="Char0"/>
    <w:uiPriority w:val="99"/>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 w:type="paragraph" w:styleId="a8">
    <w:name w:val="Balloon Text"/>
    <w:basedOn w:val="a"/>
    <w:link w:val="Char1"/>
    <w:uiPriority w:val="99"/>
    <w:semiHidden/>
    <w:unhideWhenUsed/>
    <w:rsid w:val="00B73D96"/>
    <w:rPr>
      <w:sz w:val="18"/>
      <w:szCs w:val="18"/>
    </w:rPr>
  </w:style>
  <w:style w:type="character" w:customStyle="1" w:styleId="Char1">
    <w:name w:val="批注框文本 Char"/>
    <w:basedOn w:val="a0"/>
    <w:link w:val="a8"/>
    <w:uiPriority w:val="99"/>
    <w:semiHidden/>
    <w:rsid w:val="00B73D96"/>
    <w:rPr>
      <w:sz w:val="18"/>
      <w:szCs w:val="18"/>
    </w:r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wangshuang</dc:creator>
  <cp:lastModifiedBy>admin</cp:lastModifiedBy>
  <cp:revision>19</cp:revision>
  <dcterms:created xsi:type="dcterms:W3CDTF">2016-10-24T03:46:00Z</dcterms:created>
  <dcterms:modified xsi:type="dcterms:W3CDTF">2016-10-28T09:23:00Z</dcterms:modified>
</cp:coreProperties>
</file>