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DD7C4B" w:rsidRDefault="00DD7C4B" w:rsidP="00E05394">
      <w:pPr>
        <w:widowControl/>
        <w:shd w:val="clear" w:color="auto" w:fill="FFFFFF"/>
        <w:spacing w:line="360" w:lineRule="auto"/>
        <w:jc w:val="center"/>
        <w:outlineLvl w:val="4"/>
        <w:rPr>
          <w:rFonts w:ascii="微软雅黑" w:eastAsia="微软雅黑" w:hAnsi="微软雅黑" w:cs="宋体"/>
          <w:b/>
          <w:bCs/>
          <w:color w:val="333399"/>
          <w:kern w:val="0"/>
          <w:sz w:val="36"/>
          <w:szCs w:val="36"/>
        </w:rPr>
      </w:pPr>
      <w:r w:rsidRPr="00DD7C4B">
        <w:rPr>
          <w:rFonts w:ascii="微软雅黑" w:eastAsia="微软雅黑" w:hAnsi="微软雅黑" w:cs="宋体" w:hint="eastAsia"/>
          <w:b/>
          <w:bCs/>
          <w:color w:val="333399"/>
          <w:kern w:val="0"/>
          <w:sz w:val="36"/>
          <w:szCs w:val="36"/>
        </w:rPr>
        <w:t>四川大学华西医院</w:t>
      </w:r>
      <w:r w:rsidR="00F329FE">
        <w:rPr>
          <w:rFonts w:ascii="微软雅黑" w:eastAsia="微软雅黑" w:hAnsi="微软雅黑" w:cs="宋体" w:hint="eastAsia"/>
          <w:b/>
          <w:bCs/>
          <w:color w:val="333399"/>
          <w:kern w:val="0"/>
          <w:sz w:val="36"/>
          <w:szCs w:val="36"/>
        </w:rPr>
        <w:t>肝脏</w:t>
      </w:r>
      <w:r w:rsidR="004D7D93">
        <w:rPr>
          <w:rFonts w:ascii="微软雅黑" w:eastAsia="微软雅黑" w:hAnsi="微软雅黑" w:cs="宋体" w:hint="eastAsia"/>
          <w:b/>
          <w:bCs/>
          <w:color w:val="333399"/>
          <w:kern w:val="0"/>
          <w:sz w:val="36"/>
          <w:szCs w:val="36"/>
        </w:rPr>
        <w:t>外</w:t>
      </w:r>
      <w:r w:rsidRPr="00DD7C4B">
        <w:rPr>
          <w:rFonts w:ascii="微软雅黑" w:eastAsia="微软雅黑" w:hAnsi="微软雅黑" w:cs="宋体" w:hint="eastAsia"/>
          <w:b/>
          <w:bCs/>
          <w:color w:val="333399"/>
          <w:kern w:val="0"/>
          <w:sz w:val="36"/>
          <w:szCs w:val="36"/>
        </w:rPr>
        <w:t>科进修</w:t>
      </w:r>
      <w:r w:rsidR="00E621C7">
        <w:rPr>
          <w:rFonts w:ascii="微软雅黑" w:eastAsia="微软雅黑" w:hAnsi="微软雅黑" w:cs="宋体" w:hint="eastAsia"/>
          <w:b/>
          <w:bCs/>
          <w:color w:val="333399"/>
          <w:kern w:val="0"/>
          <w:sz w:val="36"/>
          <w:szCs w:val="36"/>
        </w:rPr>
        <w:t>招生简章</w:t>
      </w:r>
    </w:p>
    <w:p w:rsidR="00DD7C4B" w:rsidRPr="00DD7C4B" w:rsidRDefault="00DD7C4B" w:rsidP="00E05394">
      <w:pPr>
        <w:widowControl/>
        <w:shd w:val="clear" w:color="auto" w:fill="FFFFFF"/>
        <w:spacing w:line="360" w:lineRule="auto"/>
        <w:jc w:val="center"/>
        <w:rPr>
          <w:rFonts w:ascii="微软雅黑" w:eastAsia="微软雅黑" w:hAnsi="微软雅黑" w:cs="宋体"/>
          <w:color w:val="666666"/>
          <w:kern w:val="0"/>
          <w:sz w:val="18"/>
          <w:szCs w:val="18"/>
        </w:rPr>
      </w:pPr>
    </w:p>
    <w:p w:rsidR="00DD7C4B" w:rsidRPr="00720619" w:rsidRDefault="00DD7C4B" w:rsidP="00E05394">
      <w:pPr>
        <w:pStyle w:val="a7"/>
        <w:widowControl/>
        <w:numPr>
          <w:ilvl w:val="0"/>
          <w:numId w:val="1"/>
        </w:numPr>
        <w:shd w:val="clear" w:color="auto" w:fill="FFFFFF"/>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科室简介</w:t>
      </w:r>
      <w:r w:rsidR="00720619" w:rsidRPr="00720619">
        <w:rPr>
          <w:rFonts w:asciiTheme="minorEastAsia" w:hAnsiTheme="minorEastAsia" w:cs="宋体" w:hint="eastAsia"/>
          <w:b/>
          <w:color w:val="333333"/>
          <w:kern w:val="0"/>
          <w:szCs w:val="21"/>
          <w:bdr w:val="none" w:sz="0" w:space="0" w:color="auto" w:frame="1"/>
        </w:rPr>
        <w:t>：</w:t>
      </w:r>
    </w:p>
    <w:p w:rsidR="00A85804" w:rsidRDefault="00720619" w:rsidP="00E05394">
      <w:pPr>
        <w:pStyle w:val="a7"/>
        <w:widowControl/>
        <w:numPr>
          <w:ilvl w:val="0"/>
          <w:numId w:val="2"/>
        </w:numPr>
        <w:shd w:val="clear" w:color="auto" w:fill="FFFFFF"/>
        <w:spacing w:line="360" w:lineRule="auto"/>
        <w:ind w:firstLineChars="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科室学科建设情况</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四川大学华西医院肝脏外科是华西医院普外科2008年调整后的亚专业科室，是既往华西医院肝胆胰外科的主体部分。是国家教育部重点学科、国家“211工程”建设学科和卫生部重点专科。科室包含了卫生部肝胆胰疾病研究室、西部肝癌诊治中心、华西肝脏移植中心、腹膜后肿瘤诊治中心，.及首建的全国手术培训基地和全国移植示范中心。肝脏外科设在四川大学华西医院第二住院大楼第七层和部分第6层，有固定床位92张，及上锦院区的36张，及专门配套的ICU病房，拥有先进的重症监护设备、离断肝脏用的超声吸引器及超声刀、螺旋水刀多台、电外科工作站、术中彩超、射频治疗仪、微波治疗仪、肝脏储备功能检测仪、肝胆疾病介入治疗设备等先进仪器设备。科室尤以解决复杂、疑难重症肝胆疾病能力强而著称。</w:t>
      </w:r>
    </w:p>
    <w:p w:rsidR="00A85804" w:rsidRPr="00A85804" w:rsidRDefault="00A85804" w:rsidP="00E05394">
      <w:pPr>
        <w:pStyle w:val="a7"/>
        <w:widowControl/>
        <w:numPr>
          <w:ilvl w:val="0"/>
          <w:numId w:val="2"/>
        </w:numPr>
        <w:shd w:val="clear" w:color="auto" w:fill="FFFFFF"/>
        <w:spacing w:line="360" w:lineRule="auto"/>
        <w:ind w:firstLineChars="0"/>
        <w:jc w:val="left"/>
        <w:rPr>
          <w:rFonts w:asciiTheme="minorEastAsia" w:hAnsiTheme="minorEastAsia" w:cs="宋体"/>
          <w:b/>
          <w:color w:val="333333"/>
          <w:kern w:val="0"/>
          <w:szCs w:val="21"/>
        </w:rPr>
      </w:pPr>
      <w:r w:rsidRPr="00720619">
        <w:rPr>
          <w:rFonts w:asciiTheme="minorEastAsia" w:hAnsiTheme="minorEastAsia" w:cs="宋体" w:hint="eastAsia"/>
          <w:b/>
          <w:color w:val="333333"/>
          <w:kern w:val="0"/>
          <w:szCs w:val="21"/>
          <w:bdr w:val="none" w:sz="0" w:space="0" w:color="auto" w:frame="1"/>
        </w:rPr>
        <w:t>科室现有专业组、师资情况</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（1）</w:t>
      </w:r>
      <w:r w:rsidRPr="00A85804">
        <w:rPr>
          <w:rFonts w:asciiTheme="minorEastAsia" w:hAnsiTheme="minorEastAsia" w:cs="宋体" w:hint="eastAsia"/>
          <w:color w:val="333333"/>
          <w:kern w:val="0"/>
          <w:szCs w:val="21"/>
          <w:bdr w:val="none" w:sz="0" w:space="0" w:color="auto" w:frame="1"/>
        </w:rPr>
        <w:t>肝癌及其它肝脏外科疾病诊治：肝癌诊治中心是医院建设的针对肝癌集中规范治疗的专病专治单位，具有针对肝癌治疗的全套手段和相应的人员配备。华西医院创用的直角钳钩带法半肝血流阻断技术、直角钳钩扎法肝离断技术，及多年的肝脏移植与活体肝脏移植技术，和拥有包括水刀、CUSA和Soring等先进断肝设备，使任何复杂的肝切除术做得安全与精细。现常规开展各种简单、复杂肝癌切除术（精准肝切除术），肝癌的局部（射频消融、微波消融）治疗，肝癌肝移植治疗、介入治疗（TACE），分子靶向治疗等肝癌的全部治疗工作。常规开展转移性肝癌、肝脏巨大血管瘤、肝包虫病、肝腺瘤等切除手术。近年还开展了ALPPS、累及腔静脉和腔静脉癌栓肝癌的半离体肝切除术、复杂肝包虫病的体外肝切除、自体肝移植术等高难度手术，提高了复杂肝胆外科疾病切除率。近年我科腔镜下肝切除与机器人肝切除突飞猛进，每年可完成约300例。近年还开展了以减小切口和多模式镇痛为主的供体及受体快速康复等先进模式，促进病人术后生活质量快速恢复。现每年开展各种类型的肝切除术约1500例，肝癌介入治疗1500例。在肝癌及复杂肝胆外科疾病的诊治中积累了大量病例及丰富经验，诊断手段先进、诊治流程规范，处于国内领先水平，且医疗费用国内最低。</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lastRenderedPageBreak/>
        <w:t>（2）</w:t>
      </w:r>
      <w:r w:rsidRPr="00A85804">
        <w:rPr>
          <w:rFonts w:asciiTheme="minorEastAsia" w:hAnsiTheme="minorEastAsia" w:cs="宋体" w:hint="eastAsia"/>
          <w:color w:val="333333"/>
          <w:kern w:val="0"/>
          <w:szCs w:val="21"/>
          <w:bdr w:val="none" w:sz="0" w:space="0" w:color="auto" w:frame="1"/>
        </w:rPr>
        <w:t>肝脏移植：肝脏移植中心是最先在国内开展肝移植的单位之一，最早在国内开展(2002年)并完成了最多的成人间活体肝移植， 还完成了双供肝肝移植（国内首先开展，且完成例数最多）、尸体部分肝加活体部分肝合成肝移植（国际率先开展）、劈离式肝移植以及布加氏征的活体肝移植（国际率先开展）等等。近年还开展了以减小切口和多模式镇痛为主的供体及受体快速康复等先进模式，促进病人术后生活质量快速恢复。在全国率先开展了全腔镜下活体供肝切取术。建立了符合国情的活体肝移植供、受体安全保障规范。经过优化流程后，肝移植花费国内最低，疗效优异，处于国际先进、全国领先水平。现常规开展DCD（心脏死亡后捐肝）肝移植、成人及小儿活体肝移植、劈离式肝移植等，每年100余例。费用全国最低。</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（3）</w:t>
      </w:r>
      <w:r w:rsidRPr="00A85804">
        <w:rPr>
          <w:rFonts w:asciiTheme="minorEastAsia" w:hAnsiTheme="minorEastAsia" w:cs="宋体" w:hint="eastAsia"/>
          <w:color w:val="333333"/>
          <w:kern w:val="0"/>
          <w:szCs w:val="21"/>
          <w:bdr w:val="none" w:sz="0" w:space="0" w:color="auto" w:frame="1"/>
        </w:rPr>
        <w:t>腹膜后肿瘤和其它肝胆胰疾病诊治：还常规开展复杂的、巨大的、累及肝脏、肾脏等重要脏器和大血管的腹膜后肿瘤切除术、肝硬化门脉高压症的多种术式、肝门胆管癌根治术、胆囊癌根治性术、胰腺癌根治术及其它复杂胆道手术等，也获得很好疗效。</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（4）其他</w:t>
      </w:r>
      <w:r w:rsidRPr="00A85804">
        <w:rPr>
          <w:rFonts w:asciiTheme="minorEastAsia" w:hAnsiTheme="minorEastAsia" w:cs="宋体" w:hint="eastAsia"/>
          <w:color w:val="333333"/>
          <w:kern w:val="0"/>
          <w:szCs w:val="21"/>
          <w:bdr w:val="none" w:sz="0" w:space="0" w:color="auto" w:frame="1"/>
        </w:rPr>
        <w:t>专业组</w:t>
      </w:r>
      <w:r>
        <w:rPr>
          <w:rFonts w:asciiTheme="minorEastAsia" w:hAnsiTheme="minorEastAsia" w:cs="宋体" w:hint="eastAsia"/>
          <w:color w:val="333333"/>
          <w:kern w:val="0"/>
          <w:szCs w:val="21"/>
          <w:bdr w:val="none" w:sz="0" w:space="0" w:color="auto" w:frame="1"/>
        </w:rPr>
        <w:t>还包括：肝包虫外科，肝脏微创外科（腹腔镜肝切除）</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团队中有医师24人，其中教授9人、副教授7人、主治医师4人、住院医师4人。拥有博士学位者23人，硕士学位1人。博导9人，硕导11人次。中心多名医师曾先后在美国、加拿大、欧洲、日本等国著名大学留学或研修。护士31人，其中高级职称1人、主管护师1人、护师20人，研究生1人、本科生22人，大专生8人。</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严律南，大普外科（包括6个半病房）学科主任、教授、医学博士、博士及硕士研究生导师，曾研修于日本。曾任大普外科主任、中华医学会外科学分会常委、中华外科学分会肝移植学组副组长、中国抗癌协会肝癌专委会副主任委员、四川省外科专委会主任委员、四川器官移植学分会主任委员。现任中国医师协会器官移植分会副会长、四川省肝癌专委会主任委员。全国五一劳动奖章获得者。四川省学术及技术带头人。专业：肝胆胰外科及肝脏移植。</w:t>
      </w:r>
      <w:r>
        <w:rPr>
          <w:rFonts w:asciiTheme="minorEastAsia" w:hAnsiTheme="minorEastAsia" w:cs="宋体" w:hint="eastAsia"/>
          <w:color w:val="333333"/>
          <w:kern w:val="0"/>
          <w:szCs w:val="21"/>
          <w:bdr w:val="none" w:sz="0" w:space="0" w:color="auto" w:frame="1"/>
        </w:rPr>
        <w:t>门诊时间：周三上午。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李  波，大普外科主任、教授、医学博士、博士及硕士研究生导师，曾研修于比利时鲁文（Louvain）大学。中华外科学分会肝脏学组委员、中华医学会器官移植学分会常委、四川省外科专委会主任委员、四川省器官移植分会主任委员、肝癌专委会副主任委员。四川省学术及技术带头人。专业：肝胆胰外科及肝脏移植。门诊时间：周一全天。</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曾  勇，医院副院长，教授、医学博士、博士及硕士研究生导师。曾留学日本，任中国抗癌协会胆管癌专委会常委、四川肝病专委会主任委员，四川省肝癌专委会副主任委员，四川省医学会外科专委会候任主任委员。四川省学术及技术带头人。专业：肝胆胰外科及肝脏移植。门诊时间：周二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文天夫，肝脏外科主任，教授、医学博士、博士及硕士研究生导师。曾研修于索非亚医科大学、香港大学和多伦多大学，任中国抗癌协会肝癌专业委员会常委、中华外科学会门脉高压症学组委员、四川省医师协会器官移植分会会长、四川省肝病专委会副主任委员、四川省肝癌专委会常委、四川省外科医师分会常委、成都市和四川省医疗事故鉴定专家、西南司法鉴定中心法医临床鉴定专家。四川省学术及技术带头人。专业：肝胆外科门脉高压症外科及肝脏移植。门诊时间：周一全天。</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王文涛，肝脏外科副主任、教授、医学博士、博士及硕士研究生导师。任中国医师协会外科医师分会包虫病医师委员会副主任委员、中华医学会外科学分会手术学组委员、中国抗癌协会肝癌专委会委员，四川省肝癌专委会常委、四川省器官移植专委会常委。专业：肝胆胰外科及肝脏移植。门诊时间：周二全天。</w:t>
      </w:r>
      <w:r w:rsidRPr="00A85804">
        <w:rPr>
          <w:rFonts w:asciiTheme="minorEastAsia" w:hAnsiTheme="minorEastAsia" w:cs="宋体" w:hint="eastAsia"/>
          <w:color w:val="333333"/>
          <w:kern w:val="0"/>
          <w:szCs w:val="21"/>
          <w:bdr w:val="none" w:sz="0" w:space="0" w:color="auto" w:frame="1"/>
        </w:rPr>
        <w:br/>
        <w:t xml:space="preserve">    吴  泓，肝脏外科党支部书记兼副主任、教授、医学博士、硕士研究生导师。任四川省肝病专委会常委。专业：肝胆胰外科及肝脏移植。门诊时间：周一上午、周三上午。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杨家印，医院器官移植中心副主任，教授、医学博士、博士及硕士研究生导师，中国医师协会器官移植分会青年委员会副主任委员、中华器官移植分会委员、中国抗癌协会肝癌专委会委员、四川省医师协会器官移植分会候任会长、四川省器官移植分会常委。专业：肝胆胰外科及肝脏移植。门诊时间：周三下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徐明清，教授、医学博士及博士后，博士及硕士研究生导师。曾先后在重庆医科大学及四川大学华西临床医学院完成双项外科学博士后研究，曾研修于美国，任中华医学会胰腺移植学组委员、四川省免疫学分会器官移植学组常委。专业：肝胆胰外科及肝脏移植。门诊时间：周一、周三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陈哲宇，教授、医学博士及博士后，硕士研究生导师，任四川省医学会肝包虫病学组组长。专业：肝胆胰外科及肝脏移植。门诊时间：周一、周三上午。</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 xml:space="preserve"> 卢武胜，副教授，硕士研究生导师。中国癌症基金会介入分会委员、四川省医学会介入医学分会前任主任委员、四川省抗癌协会肿瘤介入专委会主任委员、四川省医师协会介入分会会长。一直从事介入诊疗工作，对消化道出血、外伤出血、消化道支架、中晚期肝癌的介入治疗有深入研究。专业：腹部疾病及肝癌介入治疗，血管疾病介入治疗。门诊时间：周三全天。</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魏永刚，副教授、医学博士及博士后。四川省医学会器官移植分会委员。专业：肝胆胰外科及肝脏移植。门诊时间：周二下午。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蒋  利，副教授、医学博士。专业：肝胆胰外科及肝移植、腹部外科。四川省医师协会门诊时间：周二下午、周六上午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黄纪伟，副教授、医学博士。专业：肝胆胰外科及肝移植、腹部外科。门诊时间：周五上午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陈克菲，副教授、医学博士及博士后。专业：肝胆胰外科及肝移植、腹部外科。门诊时间：周五上午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张  鳴，副教授、医学博士及博士后。专业：肝胆胰外科及肝移植、腹部外科。门诊时间：周一下午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李  川，主治医师，医学博士。专业：肝胆胰外科及肝移植、腹部外科。门诊时间：周五上午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刘  非，主治医师，医学博士。专业：肝胆胰外科及肝移植、腹部外科。门诊时间：周三下午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杨  俭，主治医师，医学博士。专业：肝胆胰外科及肝移植、腹部外科、。门诊时间：周四下午、周五下午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冯  曦，主治医师，医学博士，曾留学英国。专业：肝胆胰外科及肝移植、腹部外科。门诊时间：周四上午、周日上午</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李家鑫，主治医师、医学博士，曾留学美国。专业：肝胆胰外科及肝移植、腹部外科。</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刘  畅，主治医师、医学博士。专业：腹部疾病及肝癌介入治疗，血管疾病介入治疗。</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杜  华，住院医师，从事腹部疾病及肝癌介入治疗，血管疾病介入治疗。</w:t>
      </w:r>
    </w:p>
    <w:p w:rsid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罗艳丽，主任护师（教授）、护理三级门诊专家、外科护士长、医院IV Team组长，现任国家卫计委行业标准制定专家成员、四川省护理学会静脉治疗专委会副主任委员、四川省外科专委会委员、成都市医学会医疗事故技术鉴定专家，担任四川省器官移植和静脉治疗专科护士培训基地负责人、临床护理研究生指导老师。专业特点：护理管理、器官移植及肝胆胰疾病护理、伤口护理、静脉治疗质量管理。门诊时间：周二上午（PICC门诊）</w:t>
      </w:r>
      <w:r>
        <w:rPr>
          <w:rFonts w:asciiTheme="minorEastAsia" w:hAnsiTheme="minorEastAsia" w:cs="宋体" w:hint="eastAsia"/>
          <w:color w:val="333333"/>
          <w:kern w:val="0"/>
          <w:szCs w:val="21"/>
          <w:bdr w:val="none" w:sz="0" w:space="0" w:color="auto" w:frame="1"/>
        </w:rPr>
        <w:t>。</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肖凤鸣，副护士长、主管护师、本科学历。担任规范化学员临床教学及护理本科生教学管理，承担临床护理质量管理 。专业特点：临床护理质量管理、临床护理教学、伤口护理、器官移植。</w:t>
      </w:r>
    </w:p>
    <w:p w:rsidR="00A85804" w:rsidRPr="00E05394" w:rsidRDefault="00A85804" w:rsidP="00E05394">
      <w:pPr>
        <w:pStyle w:val="a7"/>
        <w:widowControl/>
        <w:numPr>
          <w:ilvl w:val="0"/>
          <w:numId w:val="2"/>
        </w:numPr>
        <w:shd w:val="clear" w:color="auto" w:fill="FFFFFF"/>
        <w:spacing w:line="360" w:lineRule="auto"/>
        <w:ind w:firstLineChars="0"/>
        <w:jc w:val="left"/>
        <w:rPr>
          <w:rFonts w:asciiTheme="minorEastAsia" w:hAnsiTheme="minorEastAsia" w:cs="宋体"/>
          <w:b/>
          <w:color w:val="333333"/>
          <w:kern w:val="0"/>
          <w:szCs w:val="21"/>
          <w:bdr w:val="none" w:sz="0" w:space="0" w:color="auto" w:frame="1"/>
        </w:rPr>
      </w:pPr>
      <w:r w:rsidRPr="00A85804">
        <w:rPr>
          <w:rFonts w:asciiTheme="minorEastAsia" w:hAnsiTheme="minorEastAsia" w:cs="宋体" w:hint="eastAsia"/>
          <w:b/>
          <w:color w:val="333333"/>
          <w:kern w:val="0"/>
          <w:szCs w:val="21"/>
          <w:bdr w:val="none" w:sz="0" w:space="0" w:color="auto" w:frame="1"/>
        </w:rPr>
        <w:t>科研及教学工作</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先后获国家教育部科技进步一等奖1项，中华医学会科技进步二等奖1项，四川省科技进步奖一等奖2项，三等奖4项，成都科技进步成果奖2项；主编专著《肝脏外科》、《现代肝脏移植学》、《实用普通外科手术学》和《活体肝移植》；主编卫生部主管的国家级刊物《中国普外临床与基础杂志》；主译《活体器官移植学》；参编专著6部；参编国家十一.五规划教材《外科学》。每年发表专业论文约50篇，其中40篇被SCI收录，名列全院前茅。在研国家级、部省级、学校科研项目10多项，及多项临床RCT、器械、药物临床试验。</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科室开设了研究生与住院医师课程《外科医师的的美学修养与直感培训》。 科室有各级别临床医学教师22人，其中博导9人，硕导11人次，科室承担了博士研究生、硕士研究生、医学八年制、五年制、留学生的教学和临床技能培训。大约每年招收博士、硕士研究生15-20人；进修生20人。本科室是国内最早建立的博士及硕士培养点，培养出了大量的博士研究生，毕业后分布在全国各地及欧、美多国。同时承担了国家继续教育项目，手术培训项目等以及西南地区、四川省内的医疗培训指导工作。</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肝脏外科共有护士31人，其中高级职称1人，中级职称1人，60%的护士具有大学本科及以上学历。这是一支积极向上、努力进取、团结协作、具有凝聚力和战斗力的团队。我科实行护士长—护理组长—责任护士三级护理管理模式，进行全层护理质量控制，保障了整体护理质量和病人安全。在医院、护理部的领导下，以“病人为中心”，秉承“关怀、服务”的宗旨，2010年率先开展了优质护理服务活动，进行了临床护理模式改革和创新，首创了“八声服务、四心换四心服务、三前服务”文化理念，开展了全程多样化的健康教育模式、收到了良好的效果，并在院内外推广应用，2011年被卫生部评为“全国优质护理先进病房”。我科重视护理专业化发展，目前拥有器官移植专科护士8人，伤口专科护士3人，静脉治疗专科护士4人，疼痛专科护士2人，以扎实的理论知识、娴熟的专业技术为患者提供专业化高质量护理，得到了病人的肯定及高度评价。</w:t>
      </w:r>
    </w:p>
    <w:p w:rsidR="00A85804" w:rsidRPr="00A85804" w:rsidRDefault="00A85804" w:rsidP="00E05394">
      <w:pPr>
        <w:widowControl/>
        <w:shd w:val="clear" w:color="auto" w:fill="FFFFFF"/>
        <w:spacing w:line="360" w:lineRule="auto"/>
        <w:ind w:left="450" w:firstLineChars="200" w:firstLine="420"/>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我科是四川大学华西临床医学院重点临床教学基地，承担了四川大学华西护理研究生及本科生的临床实习、护理本科临床见习、四川省内其他医学院校各层次的临床实习、西南地区护士进修生培训等教学工作，也是四川省器官移植专科护士和静脉专科护士培训基地。每年承担了各层次学生护理临床教学约300余人次。积极开展临床护理研究，近3年共承担各级护理科研项目6项，获得成都市科学技术进步奖二等奖一项。发表核心期刊论文30余篇（其中SCI两篇、MEDLINE一篇），编写护理教材及专著10余部，获得2项专利发明。</w:t>
      </w:r>
    </w:p>
    <w:p w:rsidR="00720619" w:rsidRPr="00720619" w:rsidRDefault="00720619" w:rsidP="00E05394">
      <w:pPr>
        <w:pStyle w:val="a7"/>
        <w:widowControl/>
        <w:numPr>
          <w:ilvl w:val="0"/>
          <w:numId w:val="1"/>
        </w:numPr>
        <w:shd w:val="clear" w:color="auto" w:fill="FFFFFF"/>
        <w:spacing w:line="360" w:lineRule="auto"/>
        <w:ind w:firstLineChars="0"/>
        <w:jc w:val="left"/>
        <w:rPr>
          <w:rFonts w:asciiTheme="minorEastAsia" w:hAnsiTheme="minorEastAsia" w:cs="宋体"/>
          <w:b/>
          <w:bCs/>
          <w:color w:val="333333"/>
          <w:kern w:val="0"/>
          <w:szCs w:val="21"/>
        </w:rPr>
      </w:pPr>
      <w:r w:rsidRPr="00720619">
        <w:rPr>
          <w:rFonts w:asciiTheme="minorEastAsia" w:hAnsiTheme="minorEastAsia" w:cs="宋体" w:hint="eastAsia"/>
          <w:b/>
          <w:bCs/>
          <w:color w:val="333333"/>
          <w:kern w:val="0"/>
          <w:szCs w:val="21"/>
        </w:rPr>
        <w:t>进修</w:t>
      </w:r>
      <w:r w:rsidR="00C2528E" w:rsidRPr="00720619">
        <w:rPr>
          <w:rFonts w:asciiTheme="minorEastAsia" w:hAnsiTheme="minorEastAsia" w:cs="宋体" w:hint="eastAsia"/>
          <w:b/>
          <w:bCs/>
          <w:color w:val="333333"/>
          <w:kern w:val="0"/>
          <w:szCs w:val="21"/>
        </w:rPr>
        <w:t>简介</w:t>
      </w:r>
      <w:r w:rsidR="00DD7C4B" w:rsidRPr="00720619">
        <w:rPr>
          <w:rFonts w:asciiTheme="minorEastAsia" w:hAnsiTheme="minorEastAsia" w:cs="宋体"/>
          <w:b/>
          <w:bCs/>
          <w:color w:val="333333"/>
          <w:kern w:val="0"/>
          <w:szCs w:val="21"/>
        </w:rPr>
        <w:t>：</w:t>
      </w:r>
    </w:p>
    <w:p w:rsidR="00720619" w:rsidRDefault="00720619" w:rsidP="00E05394">
      <w:pPr>
        <w:pStyle w:val="a7"/>
        <w:widowControl/>
        <w:numPr>
          <w:ilvl w:val="0"/>
          <w:numId w:val="3"/>
        </w:numPr>
        <w:shd w:val="clear" w:color="auto" w:fill="FFFFFF"/>
        <w:spacing w:line="360" w:lineRule="auto"/>
        <w:ind w:firstLineChars="0"/>
        <w:jc w:val="left"/>
        <w:rPr>
          <w:rFonts w:asciiTheme="minorEastAsia" w:hAnsiTheme="minorEastAsia" w:cs="宋体"/>
          <w:b/>
          <w:bCs/>
          <w:color w:val="333333"/>
          <w:kern w:val="0"/>
          <w:szCs w:val="21"/>
          <w:bdr w:val="none" w:sz="0" w:space="0" w:color="auto" w:frame="1"/>
        </w:rPr>
      </w:pPr>
      <w:r>
        <w:rPr>
          <w:rFonts w:asciiTheme="minorEastAsia" w:hAnsiTheme="minorEastAsia" w:cs="宋体" w:hint="eastAsia"/>
          <w:b/>
          <w:bCs/>
          <w:color w:val="333333"/>
          <w:kern w:val="0"/>
          <w:szCs w:val="21"/>
          <w:bdr w:val="none" w:sz="0" w:space="0" w:color="auto" w:frame="1"/>
        </w:rPr>
        <w:t>进修方向（亚专业及项目介绍）</w:t>
      </w:r>
    </w:p>
    <w:p w:rsidR="00A85804" w:rsidRDefault="00A85804" w:rsidP="00E05394">
      <w:pPr>
        <w:widowControl/>
        <w:shd w:val="clear" w:color="auto" w:fill="FFFFFF"/>
        <w:spacing w:line="360" w:lineRule="auto"/>
        <w:jc w:val="left"/>
        <w:rPr>
          <w:rFonts w:asciiTheme="minorEastAsia" w:hAnsiTheme="minorEastAsia" w:cs="宋体"/>
          <w:color w:val="333333"/>
          <w:kern w:val="0"/>
          <w:szCs w:val="21"/>
          <w:bdr w:val="none" w:sz="0" w:space="0" w:color="auto" w:frame="1"/>
        </w:rPr>
      </w:pPr>
      <w:r w:rsidRPr="00A85804">
        <w:rPr>
          <w:rFonts w:asciiTheme="minorEastAsia" w:hAnsiTheme="minorEastAsia" w:cs="宋体" w:hint="eastAsia"/>
          <w:color w:val="333333"/>
          <w:kern w:val="0"/>
          <w:szCs w:val="21"/>
          <w:bdr w:val="none" w:sz="0" w:space="0" w:color="auto" w:frame="1"/>
        </w:rPr>
        <w:t>（1）</w:t>
      </w:r>
      <w:r>
        <w:rPr>
          <w:rFonts w:asciiTheme="minorEastAsia" w:hAnsiTheme="minorEastAsia" w:cs="宋体" w:hint="eastAsia"/>
          <w:color w:val="333333"/>
          <w:kern w:val="0"/>
          <w:szCs w:val="21"/>
          <w:bdr w:val="none" w:sz="0" w:space="0" w:color="auto" w:frame="1"/>
        </w:rPr>
        <w:t>肝癌亚</w:t>
      </w:r>
      <w:r w:rsidRPr="00A85804">
        <w:rPr>
          <w:rFonts w:asciiTheme="minorEastAsia" w:hAnsiTheme="minorEastAsia" w:cs="宋体" w:hint="eastAsia"/>
          <w:color w:val="333333"/>
          <w:kern w:val="0"/>
          <w:szCs w:val="21"/>
          <w:bdr w:val="none" w:sz="0" w:space="0" w:color="auto" w:frame="1"/>
        </w:rPr>
        <w:t>专业</w:t>
      </w:r>
      <w:r>
        <w:rPr>
          <w:rFonts w:asciiTheme="minorEastAsia" w:hAnsiTheme="minorEastAsia" w:cs="宋体" w:hint="eastAsia"/>
          <w:color w:val="333333"/>
          <w:kern w:val="0"/>
          <w:szCs w:val="21"/>
          <w:bdr w:val="none" w:sz="0" w:space="0" w:color="auto" w:frame="1"/>
        </w:rPr>
        <w:t>：</w:t>
      </w:r>
      <w:r w:rsidR="001B503D">
        <w:rPr>
          <w:rFonts w:asciiTheme="minorEastAsia" w:hAnsiTheme="minorEastAsia" w:cs="宋体" w:hint="eastAsia"/>
          <w:color w:val="333333"/>
          <w:kern w:val="0"/>
          <w:szCs w:val="21"/>
          <w:bdr w:val="none" w:sz="0" w:space="0" w:color="auto" w:frame="1"/>
        </w:rPr>
        <w:t>肝癌多模式综合治疗包括：规则肝切除，</w:t>
      </w:r>
      <w:r w:rsidR="001B503D" w:rsidRPr="00A85804">
        <w:rPr>
          <w:rFonts w:asciiTheme="minorEastAsia" w:hAnsiTheme="minorEastAsia" w:cs="宋体" w:hint="eastAsia"/>
          <w:color w:val="333333"/>
          <w:kern w:val="0"/>
          <w:szCs w:val="21"/>
          <w:bdr w:val="none" w:sz="0" w:space="0" w:color="auto" w:frame="1"/>
        </w:rPr>
        <w:t>精准肝切除术</w:t>
      </w:r>
      <w:r w:rsidR="001B503D">
        <w:rPr>
          <w:rFonts w:asciiTheme="minorEastAsia" w:hAnsiTheme="minorEastAsia" w:cs="宋体" w:hint="eastAsia"/>
          <w:color w:val="333333"/>
          <w:kern w:val="0"/>
          <w:szCs w:val="21"/>
          <w:bdr w:val="none" w:sz="0" w:space="0" w:color="auto" w:frame="1"/>
        </w:rPr>
        <w:t>，</w:t>
      </w:r>
      <w:r w:rsidR="001B503D" w:rsidRPr="00A85804">
        <w:rPr>
          <w:rFonts w:asciiTheme="minorEastAsia" w:hAnsiTheme="minorEastAsia" w:cs="宋体" w:hint="eastAsia"/>
          <w:color w:val="333333"/>
          <w:kern w:val="0"/>
          <w:szCs w:val="21"/>
          <w:bdr w:val="none" w:sz="0" w:space="0" w:color="auto" w:frame="1"/>
        </w:rPr>
        <w:t>肝癌的局部（射频消融、微波消融）治疗</w:t>
      </w:r>
      <w:r w:rsidR="001B503D">
        <w:rPr>
          <w:rFonts w:asciiTheme="minorEastAsia" w:hAnsiTheme="minorEastAsia" w:cs="宋体" w:hint="eastAsia"/>
          <w:color w:val="333333"/>
          <w:kern w:val="0"/>
          <w:szCs w:val="21"/>
          <w:bdr w:val="none" w:sz="0" w:space="0" w:color="auto" w:frame="1"/>
        </w:rPr>
        <w:t>，肝癌介入治疗（TACE），</w:t>
      </w:r>
      <w:r w:rsidR="001B503D" w:rsidRPr="00A85804">
        <w:rPr>
          <w:rFonts w:asciiTheme="minorEastAsia" w:hAnsiTheme="minorEastAsia" w:cs="宋体" w:hint="eastAsia"/>
          <w:color w:val="333333"/>
          <w:kern w:val="0"/>
          <w:szCs w:val="21"/>
          <w:bdr w:val="none" w:sz="0" w:space="0" w:color="auto" w:frame="1"/>
        </w:rPr>
        <w:t>ALPPS</w:t>
      </w:r>
      <w:r w:rsidR="001B503D">
        <w:rPr>
          <w:rFonts w:asciiTheme="minorEastAsia" w:hAnsiTheme="minorEastAsia" w:cs="宋体" w:hint="eastAsia"/>
          <w:color w:val="333333"/>
          <w:kern w:val="0"/>
          <w:szCs w:val="21"/>
          <w:bdr w:val="none" w:sz="0" w:space="0" w:color="auto" w:frame="1"/>
        </w:rPr>
        <w:t>，</w:t>
      </w:r>
      <w:r w:rsidR="001B503D" w:rsidRPr="00A85804">
        <w:rPr>
          <w:rFonts w:asciiTheme="minorEastAsia" w:hAnsiTheme="minorEastAsia" w:cs="宋体" w:hint="eastAsia"/>
          <w:color w:val="333333"/>
          <w:kern w:val="0"/>
          <w:szCs w:val="21"/>
          <w:bdr w:val="none" w:sz="0" w:space="0" w:color="auto" w:frame="1"/>
        </w:rPr>
        <w:t>半离体肝切除术</w:t>
      </w:r>
      <w:r w:rsidR="001B503D">
        <w:rPr>
          <w:rFonts w:asciiTheme="minorEastAsia" w:hAnsiTheme="minorEastAsia" w:cs="宋体" w:hint="eastAsia"/>
          <w:color w:val="333333"/>
          <w:kern w:val="0"/>
          <w:szCs w:val="21"/>
          <w:bdr w:val="none" w:sz="0" w:space="0" w:color="auto" w:frame="1"/>
        </w:rPr>
        <w:t>，腹腔镜肝切除等方向。</w:t>
      </w:r>
    </w:p>
    <w:p w:rsidR="001B503D" w:rsidRDefault="001B503D" w:rsidP="00E05394">
      <w:pPr>
        <w:widowControl/>
        <w:shd w:val="clear" w:color="auto" w:fill="FFFFFF"/>
        <w:spacing w:line="360" w:lineRule="auto"/>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（2）肝包虫亚</w:t>
      </w:r>
      <w:r w:rsidRPr="00A85804">
        <w:rPr>
          <w:rFonts w:asciiTheme="minorEastAsia" w:hAnsiTheme="minorEastAsia" w:cs="宋体" w:hint="eastAsia"/>
          <w:color w:val="333333"/>
          <w:kern w:val="0"/>
          <w:szCs w:val="21"/>
          <w:bdr w:val="none" w:sz="0" w:space="0" w:color="auto" w:frame="1"/>
        </w:rPr>
        <w:t>专业</w:t>
      </w:r>
      <w:r>
        <w:rPr>
          <w:rFonts w:asciiTheme="minorEastAsia" w:hAnsiTheme="minorEastAsia" w:cs="宋体" w:hint="eastAsia"/>
          <w:color w:val="333333"/>
          <w:kern w:val="0"/>
          <w:szCs w:val="21"/>
          <w:bdr w:val="none" w:sz="0" w:space="0" w:color="auto" w:frame="1"/>
        </w:rPr>
        <w:t>：主要从事肝包虫外科治疗包括肝切除，尤其是</w:t>
      </w:r>
      <w:r w:rsidRPr="00A85804">
        <w:rPr>
          <w:rFonts w:asciiTheme="minorEastAsia" w:hAnsiTheme="minorEastAsia" w:cs="宋体" w:hint="eastAsia"/>
          <w:color w:val="333333"/>
          <w:kern w:val="0"/>
          <w:szCs w:val="21"/>
          <w:bdr w:val="none" w:sz="0" w:space="0" w:color="auto" w:frame="1"/>
        </w:rPr>
        <w:t>复杂肝包虫病的体外肝切除</w:t>
      </w:r>
      <w:r>
        <w:rPr>
          <w:rFonts w:asciiTheme="minorEastAsia" w:hAnsiTheme="minorEastAsia" w:cs="宋体" w:hint="eastAsia"/>
          <w:color w:val="333333"/>
          <w:kern w:val="0"/>
          <w:szCs w:val="21"/>
          <w:bdr w:val="none" w:sz="0" w:space="0" w:color="auto" w:frame="1"/>
        </w:rPr>
        <w:t>。</w:t>
      </w:r>
    </w:p>
    <w:p w:rsidR="001B503D" w:rsidRDefault="001B503D" w:rsidP="00E05394">
      <w:pPr>
        <w:widowControl/>
        <w:shd w:val="clear" w:color="auto" w:fill="FFFFFF"/>
        <w:spacing w:line="360" w:lineRule="auto"/>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（3）肝移植亚</w:t>
      </w:r>
      <w:r w:rsidRPr="00A85804">
        <w:rPr>
          <w:rFonts w:asciiTheme="minorEastAsia" w:hAnsiTheme="minorEastAsia" w:cs="宋体" w:hint="eastAsia"/>
          <w:color w:val="333333"/>
          <w:kern w:val="0"/>
          <w:szCs w:val="21"/>
          <w:bdr w:val="none" w:sz="0" w:space="0" w:color="auto" w:frame="1"/>
        </w:rPr>
        <w:t>专业</w:t>
      </w:r>
      <w:r>
        <w:rPr>
          <w:rFonts w:asciiTheme="minorEastAsia" w:hAnsiTheme="minorEastAsia" w:cs="宋体" w:hint="eastAsia"/>
          <w:color w:val="333333"/>
          <w:kern w:val="0"/>
          <w:szCs w:val="21"/>
          <w:bdr w:val="none" w:sz="0" w:space="0" w:color="auto" w:frame="1"/>
        </w:rPr>
        <w:t>：DCD供肝肝移植，活体肝移植，小儿肝移植，劈裂式肝移植等</w:t>
      </w:r>
    </w:p>
    <w:p w:rsidR="001B503D" w:rsidRDefault="001B503D" w:rsidP="00E05394">
      <w:pPr>
        <w:widowControl/>
        <w:shd w:val="clear" w:color="auto" w:fill="FFFFFF"/>
        <w:spacing w:line="360" w:lineRule="auto"/>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（4）介入亚</w:t>
      </w:r>
      <w:r w:rsidRPr="00A85804">
        <w:rPr>
          <w:rFonts w:asciiTheme="minorEastAsia" w:hAnsiTheme="minorEastAsia" w:cs="宋体" w:hint="eastAsia"/>
          <w:color w:val="333333"/>
          <w:kern w:val="0"/>
          <w:szCs w:val="21"/>
          <w:bdr w:val="none" w:sz="0" w:space="0" w:color="auto" w:frame="1"/>
        </w:rPr>
        <w:t>专业</w:t>
      </w:r>
      <w:r>
        <w:rPr>
          <w:rFonts w:asciiTheme="minorEastAsia" w:hAnsiTheme="minorEastAsia" w:cs="宋体" w:hint="eastAsia"/>
          <w:color w:val="333333"/>
          <w:kern w:val="0"/>
          <w:szCs w:val="21"/>
          <w:bdr w:val="none" w:sz="0" w:space="0" w:color="auto" w:frame="1"/>
        </w:rPr>
        <w:t>：肝癌介入治疗，PVE，PTCD，TIPS等介入治疗。</w:t>
      </w:r>
    </w:p>
    <w:p w:rsidR="00A85804" w:rsidRPr="001B503D" w:rsidRDefault="001B503D" w:rsidP="00E05394">
      <w:pPr>
        <w:widowControl/>
        <w:shd w:val="clear" w:color="auto" w:fill="FFFFFF"/>
        <w:spacing w:line="360" w:lineRule="auto"/>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（5）肝脏微创亚</w:t>
      </w:r>
      <w:r w:rsidRPr="00A85804">
        <w:rPr>
          <w:rFonts w:asciiTheme="minorEastAsia" w:hAnsiTheme="minorEastAsia" w:cs="宋体" w:hint="eastAsia"/>
          <w:color w:val="333333"/>
          <w:kern w:val="0"/>
          <w:szCs w:val="21"/>
          <w:bdr w:val="none" w:sz="0" w:space="0" w:color="auto" w:frame="1"/>
        </w:rPr>
        <w:t>专业</w:t>
      </w:r>
      <w:r>
        <w:rPr>
          <w:rFonts w:asciiTheme="minorEastAsia" w:hAnsiTheme="minorEastAsia" w:cs="宋体" w:hint="eastAsia"/>
          <w:color w:val="333333"/>
          <w:kern w:val="0"/>
          <w:szCs w:val="21"/>
          <w:bdr w:val="none" w:sz="0" w:space="0" w:color="auto" w:frame="1"/>
        </w:rPr>
        <w:t>：腹腔镜肝切除，腹腔镜供肝切取。</w:t>
      </w:r>
    </w:p>
    <w:p w:rsidR="00720619" w:rsidRPr="001B503D" w:rsidRDefault="00720619" w:rsidP="00E05394">
      <w:pPr>
        <w:pStyle w:val="a7"/>
        <w:widowControl/>
        <w:numPr>
          <w:ilvl w:val="0"/>
          <w:numId w:val="3"/>
        </w:numPr>
        <w:shd w:val="clear" w:color="auto" w:fill="FFFFFF"/>
        <w:spacing w:line="360" w:lineRule="auto"/>
        <w:ind w:firstLineChars="0"/>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t>科室招收计划</w:t>
      </w:r>
    </w:p>
    <w:p w:rsidR="001B503D" w:rsidRPr="001B503D" w:rsidRDefault="001B503D" w:rsidP="00E05394">
      <w:pPr>
        <w:widowControl/>
        <w:shd w:val="clear" w:color="auto" w:fill="FFFFFF"/>
        <w:spacing w:line="360" w:lineRule="auto"/>
        <w:ind w:firstLineChars="300" w:firstLine="630"/>
        <w:jc w:val="left"/>
        <w:rPr>
          <w:rFonts w:asciiTheme="minorEastAsia" w:hAnsiTheme="minorEastAsia" w:cs="宋体"/>
          <w:b/>
          <w:color w:val="333333"/>
          <w:kern w:val="0"/>
          <w:szCs w:val="21"/>
        </w:rPr>
      </w:pPr>
      <w:r w:rsidRPr="00C67442">
        <w:rPr>
          <w:rFonts w:asciiTheme="minorEastAsia" w:hAnsiTheme="minorEastAsia" w:cs="宋体" w:hint="eastAsia"/>
          <w:color w:val="333333"/>
          <w:kern w:val="0"/>
          <w:szCs w:val="21"/>
          <w:bdr w:val="none" w:sz="0" w:space="0" w:color="auto" w:frame="1"/>
        </w:rPr>
        <w:t>春、秋季</w:t>
      </w:r>
      <w:r>
        <w:rPr>
          <w:rFonts w:asciiTheme="minorEastAsia" w:hAnsiTheme="minorEastAsia" w:cs="宋体" w:hint="eastAsia"/>
          <w:color w:val="333333"/>
          <w:kern w:val="0"/>
          <w:szCs w:val="21"/>
          <w:bdr w:val="none" w:sz="0" w:space="0" w:color="auto" w:frame="1"/>
        </w:rPr>
        <w:t>各招收15名学员</w:t>
      </w:r>
    </w:p>
    <w:p w:rsidR="003B2EAA" w:rsidRPr="00E05707" w:rsidRDefault="003B2EAA" w:rsidP="00E05394">
      <w:pPr>
        <w:pStyle w:val="a7"/>
        <w:widowControl/>
        <w:numPr>
          <w:ilvl w:val="0"/>
          <w:numId w:val="3"/>
        </w:numPr>
        <w:shd w:val="clear" w:color="auto" w:fill="FFFFFF"/>
        <w:spacing w:line="360" w:lineRule="auto"/>
        <w:ind w:firstLineChars="0"/>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t>招收时间及进修期限：</w:t>
      </w:r>
      <w:r w:rsidR="00E05707" w:rsidRPr="00C67442">
        <w:rPr>
          <w:rFonts w:asciiTheme="minorEastAsia" w:hAnsiTheme="minorEastAsia" w:cs="宋体" w:hint="eastAsia"/>
          <w:color w:val="333333"/>
          <w:kern w:val="0"/>
          <w:szCs w:val="21"/>
          <w:bdr w:val="none" w:sz="0" w:space="0" w:color="auto" w:frame="1"/>
        </w:rPr>
        <w:t>每年录取进修生两次，即春、秋季招生</w:t>
      </w:r>
      <w:r w:rsidR="00E05707">
        <w:rPr>
          <w:rFonts w:asciiTheme="minorEastAsia" w:hAnsiTheme="minorEastAsia" w:cs="宋体" w:hint="eastAsia"/>
          <w:color w:val="333333"/>
          <w:kern w:val="0"/>
          <w:szCs w:val="21"/>
          <w:bdr w:val="none" w:sz="0" w:space="0" w:color="auto" w:frame="1"/>
        </w:rPr>
        <w:t>，进修期限为一年或半年</w:t>
      </w:r>
      <w:r w:rsidR="00E05707" w:rsidRPr="00C67442">
        <w:rPr>
          <w:rFonts w:asciiTheme="minorEastAsia" w:hAnsiTheme="minorEastAsia" w:cs="宋体" w:hint="eastAsia"/>
          <w:color w:val="333333"/>
          <w:kern w:val="0"/>
          <w:szCs w:val="21"/>
          <w:bdr w:val="none" w:sz="0" w:space="0" w:color="auto" w:frame="1"/>
        </w:rPr>
        <w:t>。招生时间一般定在入学的前两月，即春季（3月初）入学者，1月份录取；秋季（9月初）入学者，</w:t>
      </w:r>
      <w:r w:rsidR="004D7D93">
        <w:rPr>
          <w:rFonts w:asciiTheme="minorEastAsia" w:hAnsiTheme="minorEastAsia" w:cs="宋体" w:hint="eastAsia"/>
          <w:color w:val="333333"/>
          <w:kern w:val="0"/>
          <w:szCs w:val="21"/>
          <w:bdr w:val="none" w:sz="0" w:space="0" w:color="auto" w:frame="1"/>
        </w:rPr>
        <w:t>7</w:t>
      </w:r>
      <w:r w:rsidR="00E05707" w:rsidRPr="00C67442">
        <w:rPr>
          <w:rFonts w:asciiTheme="minorEastAsia" w:hAnsiTheme="minorEastAsia" w:cs="宋体" w:hint="eastAsia"/>
          <w:color w:val="333333"/>
          <w:kern w:val="0"/>
          <w:szCs w:val="21"/>
          <w:bdr w:val="none" w:sz="0" w:space="0" w:color="auto" w:frame="1"/>
        </w:rPr>
        <w:t>月录取。</w:t>
      </w:r>
      <w:r w:rsidRPr="00E05707">
        <w:rPr>
          <w:rFonts w:asciiTheme="minorEastAsia" w:hAnsiTheme="minorEastAsia" w:cs="宋体" w:hint="eastAsia"/>
          <w:color w:val="333333"/>
          <w:kern w:val="0"/>
          <w:szCs w:val="21"/>
          <w:bdr w:val="none" w:sz="0" w:space="0" w:color="auto" w:frame="1"/>
        </w:rPr>
        <w:t>即： </w:t>
      </w:r>
    </w:p>
    <w:p w:rsidR="002C3105" w:rsidRPr="002C3105" w:rsidRDefault="00720619" w:rsidP="00E05394">
      <w:pPr>
        <w:pStyle w:val="a7"/>
        <w:widowControl/>
        <w:numPr>
          <w:ilvl w:val="0"/>
          <w:numId w:val="3"/>
        </w:numPr>
        <w:shd w:val="clear" w:color="auto" w:fill="FFFFFF"/>
        <w:spacing w:line="360" w:lineRule="auto"/>
        <w:ind w:firstLineChars="0"/>
        <w:jc w:val="left"/>
        <w:rPr>
          <w:rFonts w:asciiTheme="minorEastAsia" w:hAnsiTheme="minorEastAsia" w:cs="宋体"/>
          <w:b/>
          <w:color w:val="333333"/>
          <w:kern w:val="0"/>
          <w:szCs w:val="21"/>
        </w:rPr>
      </w:pPr>
      <w:r w:rsidRPr="003B2EAA">
        <w:rPr>
          <w:rFonts w:asciiTheme="minorEastAsia" w:hAnsiTheme="minorEastAsia" w:cs="宋体" w:hint="eastAsia"/>
          <w:b/>
          <w:bCs/>
          <w:color w:val="333333"/>
          <w:kern w:val="0"/>
          <w:szCs w:val="21"/>
          <w:bdr w:val="none" w:sz="0" w:space="0" w:color="auto" w:frame="1"/>
        </w:rPr>
        <w:t>培养方式：</w:t>
      </w:r>
      <w:r w:rsidR="002C3105" w:rsidRPr="002C3105">
        <w:rPr>
          <w:rFonts w:asciiTheme="minorEastAsia" w:hAnsiTheme="minorEastAsia" w:cs="宋体" w:hint="eastAsia"/>
          <w:color w:val="333333"/>
          <w:kern w:val="0"/>
          <w:szCs w:val="21"/>
          <w:bdr w:val="none" w:sz="0" w:space="0" w:color="auto" w:frame="1"/>
        </w:rPr>
        <w:t>（1）</w:t>
      </w:r>
      <w:r w:rsidR="001B503D" w:rsidRPr="003B2EAA">
        <w:rPr>
          <w:rFonts w:asciiTheme="minorEastAsia" w:hAnsiTheme="minorEastAsia" w:cs="宋体"/>
          <w:color w:val="333333"/>
          <w:kern w:val="0"/>
          <w:szCs w:val="21"/>
          <w:bdr w:val="none" w:sz="0" w:space="0" w:color="auto" w:frame="1"/>
        </w:rPr>
        <w:t>病房轮转学习</w:t>
      </w:r>
      <w:r w:rsidR="001B503D">
        <w:rPr>
          <w:rFonts w:asciiTheme="minorEastAsia" w:hAnsiTheme="minorEastAsia" w:cs="宋体" w:hint="eastAsia"/>
          <w:color w:val="333333"/>
          <w:kern w:val="0"/>
          <w:szCs w:val="21"/>
          <w:bdr w:val="none" w:sz="0" w:space="0" w:color="auto" w:frame="1"/>
        </w:rPr>
        <w:t>（科室内各亚专业组轮转）；</w:t>
      </w:r>
    </w:p>
    <w:p w:rsidR="002C3105" w:rsidRDefault="002C3105" w:rsidP="003F28B5">
      <w:pPr>
        <w:pStyle w:val="a7"/>
        <w:widowControl/>
        <w:shd w:val="clear" w:color="auto" w:fill="FFFFFF"/>
        <w:spacing w:line="360" w:lineRule="auto"/>
        <w:ind w:left="810" w:firstLineChars="500" w:firstLine="1050"/>
        <w:jc w:val="left"/>
        <w:rPr>
          <w:rFonts w:asciiTheme="minorEastAsia" w:hAnsiTheme="minorEastAsia" w:cs="宋体"/>
          <w:color w:val="333333"/>
          <w:kern w:val="0"/>
          <w:szCs w:val="21"/>
          <w:bdr w:val="none" w:sz="0" w:space="0" w:color="auto" w:frame="1"/>
        </w:rPr>
      </w:pPr>
      <w:r w:rsidRPr="002C3105">
        <w:rPr>
          <w:rFonts w:asciiTheme="minorEastAsia" w:hAnsiTheme="minorEastAsia" w:cs="宋体" w:hint="eastAsia"/>
          <w:color w:val="333333"/>
          <w:kern w:val="0"/>
          <w:szCs w:val="21"/>
        </w:rPr>
        <w:t>（2）</w:t>
      </w:r>
      <w:r w:rsidR="001B503D" w:rsidRPr="002C3105">
        <w:rPr>
          <w:rFonts w:asciiTheme="minorEastAsia" w:hAnsiTheme="minorEastAsia" w:cs="宋体"/>
          <w:color w:val="333333"/>
          <w:kern w:val="0"/>
          <w:szCs w:val="21"/>
          <w:bdr w:val="none" w:sz="0" w:space="0" w:color="auto" w:frame="1"/>
        </w:rPr>
        <w:t>专题讲座学习</w:t>
      </w:r>
      <w:r>
        <w:rPr>
          <w:rFonts w:asciiTheme="minorEastAsia" w:hAnsiTheme="minorEastAsia" w:cs="宋体" w:hint="eastAsia"/>
          <w:color w:val="333333"/>
          <w:kern w:val="0"/>
          <w:szCs w:val="21"/>
          <w:bdr w:val="none" w:sz="0" w:space="0" w:color="auto" w:frame="1"/>
        </w:rPr>
        <w:t>：肝脏外科国际前沿；</w:t>
      </w:r>
    </w:p>
    <w:p w:rsidR="002C3105" w:rsidRDefault="002C3105" w:rsidP="00E05394">
      <w:pPr>
        <w:pStyle w:val="a7"/>
        <w:widowControl/>
        <w:shd w:val="clear" w:color="auto" w:fill="FFFFFF"/>
        <w:spacing w:line="360" w:lineRule="auto"/>
        <w:ind w:left="810" w:firstLineChars="500" w:firstLine="105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（3）手术视频转播：（科室及国内精彩手术视频展播及专家点评）</w:t>
      </w:r>
    </w:p>
    <w:p w:rsidR="002C3105" w:rsidRDefault="002C3105" w:rsidP="00E05394">
      <w:pPr>
        <w:pStyle w:val="a7"/>
        <w:widowControl/>
        <w:shd w:val="clear" w:color="auto" w:fill="FFFFFF"/>
        <w:spacing w:line="360" w:lineRule="auto"/>
        <w:ind w:left="810" w:firstLineChars="500" w:firstLine="105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（4）</w:t>
      </w:r>
      <w:r w:rsidR="001B503D" w:rsidRPr="002C3105">
        <w:rPr>
          <w:rFonts w:asciiTheme="minorEastAsia" w:hAnsiTheme="minorEastAsia" w:cs="宋体"/>
          <w:color w:val="333333"/>
          <w:kern w:val="0"/>
          <w:szCs w:val="21"/>
          <w:bdr w:val="none" w:sz="0" w:space="0" w:color="auto" w:frame="1"/>
        </w:rPr>
        <w:t>疑难病案分析讨论</w:t>
      </w:r>
      <w:r w:rsidRPr="002C3105">
        <w:rPr>
          <w:rFonts w:asciiTheme="minorEastAsia" w:hAnsiTheme="minorEastAsia" w:cs="宋体" w:hint="eastAsia"/>
          <w:color w:val="333333"/>
          <w:kern w:val="0"/>
          <w:szCs w:val="21"/>
          <w:bdr w:val="none" w:sz="0" w:space="0" w:color="auto" w:frame="1"/>
        </w:rPr>
        <w:t>；</w:t>
      </w:r>
    </w:p>
    <w:p w:rsidR="001B503D" w:rsidRPr="002C3105" w:rsidRDefault="002C3105" w:rsidP="00E05394">
      <w:pPr>
        <w:pStyle w:val="a7"/>
        <w:widowControl/>
        <w:shd w:val="clear" w:color="auto" w:fill="FFFFFF"/>
        <w:spacing w:line="360" w:lineRule="auto"/>
        <w:ind w:left="810" w:firstLineChars="500" w:firstLine="1050"/>
        <w:jc w:val="left"/>
        <w:rPr>
          <w:rFonts w:asciiTheme="minorEastAsia" w:hAnsiTheme="minorEastAsia" w:cs="宋体"/>
          <w:color w:val="333333"/>
          <w:kern w:val="0"/>
          <w:szCs w:val="21"/>
          <w:bdr w:val="none" w:sz="0" w:space="0" w:color="auto" w:frame="1"/>
        </w:rPr>
      </w:pPr>
      <w:r>
        <w:rPr>
          <w:rFonts w:asciiTheme="minorEastAsia" w:hAnsiTheme="minorEastAsia" w:cs="宋体" w:hint="eastAsia"/>
          <w:color w:val="333333"/>
          <w:kern w:val="0"/>
          <w:szCs w:val="21"/>
          <w:bdr w:val="none" w:sz="0" w:space="0" w:color="auto" w:frame="1"/>
        </w:rPr>
        <w:t>（5）</w:t>
      </w:r>
      <w:r w:rsidRPr="002C3105">
        <w:rPr>
          <w:rFonts w:asciiTheme="minorEastAsia" w:hAnsiTheme="minorEastAsia" w:cs="宋体" w:hint="eastAsia"/>
          <w:color w:val="333333"/>
          <w:kern w:val="0"/>
          <w:szCs w:val="21"/>
          <w:bdr w:val="none" w:sz="0" w:space="0" w:color="auto" w:frame="1"/>
        </w:rPr>
        <w:t>国内学术会议等</w:t>
      </w:r>
      <w:r>
        <w:rPr>
          <w:rFonts w:asciiTheme="minorEastAsia" w:hAnsiTheme="minorEastAsia" w:cs="宋体" w:hint="eastAsia"/>
          <w:color w:val="333333"/>
          <w:kern w:val="0"/>
          <w:szCs w:val="21"/>
          <w:bdr w:val="none" w:sz="0" w:space="0" w:color="auto" w:frame="1"/>
        </w:rPr>
        <w:t>.</w:t>
      </w:r>
    </w:p>
    <w:p w:rsidR="003B2EAA" w:rsidRPr="002C3105" w:rsidRDefault="003B2EAA" w:rsidP="00E05394">
      <w:pPr>
        <w:widowControl/>
        <w:shd w:val="clear" w:color="auto" w:fill="FFFFFF"/>
        <w:spacing w:line="360" w:lineRule="auto"/>
        <w:ind w:firstLineChars="245" w:firstLine="517"/>
        <w:jc w:val="left"/>
        <w:rPr>
          <w:rFonts w:asciiTheme="minorEastAsia" w:hAnsiTheme="minorEastAsia" w:cs="宋体"/>
          <w:color w:val="333333"/>
          <w:kern w:val="0"/>
          <w:szCs w:val="21"/>
          <w:bdr w:val="none" w:sz="0" w:space="0" w:color="auto" w:frame="1"/>
        </w:rPr>
      </w:pPr>
      <w:r>
        <w:rPr>
          <w:rFonts w:asciiTheme="minorEastAsia" w:hAnsiTheme="minorEastAsia" w:cs="宋体" w:hint="eastAsia"/>
          <w:b/>
          <w:color w:val="333333"/>
          <w:kern w:val="0"/>
          <w:szCs w:val="21"/>
        </w:rPr>
        <w:t>5、</w:t>
      </w:r>
      <w:r w:rsidRPr="000C2A3C">
        <w:rPr>
          <w:rFonts w:asciiTheme="minorEastAsia" w:hAnsiTheme="minorEastAsia" w:cs="宋体" w:hint="eastAsia"/>
          <w:b/>
          <w:color w:val="333333"/>
          <w:kern w:val="0"/>
          <w:szCs w:val="21"/>
        </w:rPr>
        <w:t>进修结业考核：</w:t>
      </w:r>
      <w:r w:rsidR="002C3105" w:rsidRPr="002C3105">
        <w:rPr>
          <w:rFonts w:asciiTheme="minorEastAsia" w:hAnsiTheme="minorEastAsia" w:cs="宋体" w:hint="eastAsia"/>
          <w:color w:val="333333"/>
          <w:kern w:val="0"/>
          <w:szCs w:val="21"/>
          <w:bdr w:val="none" w:sz="0" w:space="0" w:color="auto" w:frame="1"/>
        </w:rPr>
        <w:t>（1）</w:t>
      </w:r>
      <w:r w:rsidR="002C3105">
        <w:rPr>
          <w:rFonts w:asciiTheme="minorEastAsia" w:hAnsiTheme="minorEastAsia" w:cs="宋体" w:hint="eastAsia"/>
          <w:color w:val="333333"/>
          <w:kern w:val="0"/>
          <w:szCs w:val="21"/>
          <w:bdr w:val="none" w:sz="0" w:space="0" w:color="auto" w:frame="1"/>
        </w:rPr>
        <w:t>出科考试；（2）学习经验交流分享会</w:t>
      </w:r>
    </w:p>
    <w:p w:rsidR="00777445" w:rsidRDefault="003B2EAA" w:rsidP="00E05394">
      <w:pPr>
        <w:widowControl/>
        <w:shd w:val="clear" w:color="auto" w:fill="FFFFFF"/>
        <w:spacing w:line="360" w:lineRule="auto"/>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三</w:t>
      </w:r>
      <w:r w:rsidR="00DD7C4B" w:rsidRPr="000C2A3C">
        <w:rPr>
          <w:rFonts w:asciiTheme="minorEastAsia" w:hAnsiTheme="minorEastAsia" w:cs="宋体"/>
          <w:b/>
          <w:bCs/>
          <w:color w:val="333333"/>
          <w:kern w:val="0"/>
          <w:szCs w:val="21"/>
        </w:rPr>
        <w:t>、</w:t>
      </w:r>
      <w:r w:rsidR="00D816B7" w:rsidRPr="000C2A3C">
        <w:rPr>
          <w:rFonts w:asciiTheme="minorEastAsia" w:hAnsiTheme="minorEastAsia" w:cs="宋体" w:hint="eastAsia"/>
          <w:b/>
          <w:bCs/>
          <w:color w:val="333333"/>
          <w:kern w:val="0"/>
          <w:szCs w:val="21"/>
        </w:rPr>
        <w:t>进修学员资质要求</w:t>
      </w:r>
      <w:r w:rsidR="00DD7C4B" w:rsidRPr="000C2A3C">
        <w:rPr>
          <w:rFonts w:asciiTheme="minorEastAsia" w:hAnsiTheme="minorEastAsia" w:cs="宋体"/>
          <w:b/>
          <w:bCs/>
          <w:color w:val="333333"/>
          <w:kern w:val="0"/>
          <w:szCs w:val="21"/>
        </w:rPr>
        <w:t>：</w:t>
      </w:r>
    </w:p>
    <w:p w:rsidR="004D7D93" w:rsidRPr="003F28B5" w:rsidRDefault="00820F94" w:rsidP="003F28B5">
      <w:pPr>
        <w:widowControl/>
        <w:shd w:val="clear" w:color="auto" w:fill="FFFFFF"/>
        <w:spacing w:line="360" w:lineRule="auto"/>
        <w:ind w:firstLineChars="200" w:firstLine="420"/>
        <w:jc w:val="left"/>
        <w:rPr>
          <w:rFonts w:asciiTheme="minorEastAsia" w:hAnsiTheme="minorEastAsia" w:cs="宋体"/>
          <w:bCs/>
          <w:color w:val="333333"/>
          <w:kern w:val="0"/>
          <w:szCs w:val="21"/>
          <w:bdr w:val="none" w:sz="0" w:space="0" w:color="auto" w:frame="1"/>
        </w:rPr>
      </w:pPr>
      <w:r>
        <w:rPr>
          <w:rFonts w:asciiTheme="minorEastAsia" w:hAnsiTheme="minorEastAsia" w:cs="宋体" w:hint="eastAsia"/>
          <w:bCs/>
          <w:color w:val="333333"/>
          <w:kern w:val="0"/>
          <w:szCs w:val="21"/>
          <w:bdr w:val="none" w:sz="0" w:space="0" w:color="auto" w:frame="1"/>
        </w:rPr>
        <w:t>资质要求包括：</w:t>
      </w:r>
      <w:r w:rsidR="002C3105">
        <w:rPr>
          <w:rFonts w:asciiTheme="minorEastAsia" w:hAnsiTheme="minorEastAsia" w:cs="宋体" w:hint="eastAsia"/>
          <w:bCs/>
          <w:color w:val="333333"/>
          <w:kern w:val="0"/>
          <w:szCs w:val="21"/>
          <w:bdr w:val="none" w:sz="0" w:space="0" w:color="auto" w:frame="1"/>
        </w:rPr>
        <w:t>熱爱肝脏外科事业，本科及以上学历，参加工作1年以上，</w:t>
      </w:r>
      <w:r w:rsidR="006D63FB">
        <w:rPr>
          <w:rFonts w:asciiTheme="minorEastAsia" w:hAnsiTheme="minorEastAsia" w:cs="宋体" w:hint="eastAsia"/>
          <w:bCs/>
          <w:color w:val="333333"/>
          <w:kern w:val="0"/>
          <w:szCs w:val="21"/>
          <w:bdr w:val="none" w:sz="0" w:space="0" w:color="auto" w:frame="1"/>
        </w:rPr>
        <w:t>必</w:t>
      </w:r>
      <w:r w:rsidR="004D7D93">
        <w:rPr>
          <w:rFonts w:asciiTheme="minorEastAsia" w:hAnsiTheme="minorEastAsia" w:cs="宋体" w:hint="eastAsia"/>
          <w:bCs/>
          <w:color w:val="333333"/>
          <w:kern w:val="0"/>
          <w:szCs w:val="21"/>
          <w:bdr w:val="none" w:sz="0" w:space="0" w:color="auto" w:frame="1"/>
        </w:rPr>
        <w:t>须有医师</w:t>
      </w:r>
      <w:r w:rsidR="006D63FB">
        <w:rPr>
          <w:rFonts w:asciiTheme="minorEastAsia" w:hAnsiTheme="minorEastAsia" w:cs="宋体" w:hint="eastAsia"/>
          <w:bCs/>
          <w:color w:val="333333"/>
          <w:kern w:val="0"/>
          <w:szCs w:val="21"/>
          <w:bdr w:val="none" w:sz="0" w:space="0" w:color="auto" w:frame="1"/>
        </w:rPr>
        <w:t>执业证</w:t>
      </w:r>
      <w:r w:rsidR="006D63FB">
        <w:rPr>
          <w:rFonts w:asciiTheme="minorEastAsia" w:hAnsiTheme="minorEastAsia" w:cs="宋体" w:hint="eastAsia"/>
          <w:color w:val="333333"/>
          <w:kern w:val="0"/>
          <w:szCs w:val="21"/>
          <w:bdr w:val="none" w:sz="0" w:space="0" w:color="auto" w:frame="1"/>
        </w:rPr>
        <w:t>。</w:t>
      </w:r>
    </w:p>
    <w:p w:rsidR="00E05707" w:rsidRDefault="00E05707" w:rsidP="00E05394">
      <w:pPr>
        <w:widowControl/>
        <w:shd w:val="clear" w:color="auto" w:fill="FFFFFF"/>
        <w:spacing w:line="360" w:lineRule="auto"/>
        <w:ind w:left="5798" w:hangingChars="2750" w:hanging="5798"/>
        <w:jc w:val="left"/>
        <w:rPr>
          <w:rFonts w:asciiTheme="minorEastAsia" w:hAnsiTheme="minorEastAsia" w:cs="宋体"/>
          <w:b/>
          <w:bCs/>
          <w:color w:val="333333"/>
          <w:kern w:val="0"/>
          <w:szCs w:val="21"/>
        </w:rPr>
      </w:pPr>
    </w:p>
    <w:p w:rsidR="003F28B5" w:rsidRDefault="003F28B5" w:rsidP="003F28B5">
      <w:pPr>
        <w:widowControl/>
        <w:shd w:val="clear" w:color="auto" w:fill="FFFFFF"/>
        <w:spacing w:line="360" w:lineRule="auto"/>
        <w:ind w:leftChars="2350" w:left="5775" w:hangingChars="400" w:hanging="840"/>
        <w:jc w:val="left"/>
        <w:rPr>
          <w:rFonts w:asciiTheme="minorEastAsia" w:hAnsiTheme="minorEastAsia" w:cs="宋体"/>
          <w:bCs/>
          <w:color w:val="333333"/>
          <w:kern w:val="0"/>
          <w:szCs w:val="21"/>
          <w:bdr w:val="none" w:sz="0" w:space="0" w:color="auto" w:frame="1"/>
        </w:rPr>
      </w:pPr>
    </w:p>
    <w:p w:rsidR="003F28B5" w:rsidRDefault="003F28B5" w:rsidP="003F28B5">
      <w:pPr>
        <w:widowControl/>
        <w:shd w:val="clear" w:color="auto" w:fill="FFFFFF"/>
        <w:spacing w:line="360" w:lineRule="auto"/>
        <w:ind w:leftChars="2350" w:left="5775" w:hangingChars="400" w:hanging="840"/>
        <w:jc w:val="left"/>
        <w:rPr>
          <w:rFonts w:asciiTheme="minorEastAsia" w:hAnsiTheme="minorEastAsia" w:cs="宋体"/>
          <w:bCs/>
          <w:color w:val="333333"/>
          <w:kern w:val="0"/>
          <w:szCs w:val="21"/>
          <w:bdr w:val="none" w:sz="0" w:space="0" w:color="auto" w:frame="1"/>
        </w:rPr>
      </w:pPr>
    </w:p>
    <w:p w:rsidR="008A1D76" w:rsidRDefault="003F28B5" w:rsidP="003F28B5">
      <w:pPr>
        <w:widowControl/>
        <w:shd w:val="clear" w:color="auto" w:fill="FFFFFF"/>
        <w:spacing w:line="360" w:lineRule="auto"/>
        <w:ind w:leftChars="2350" w:left="5775" w:hangingChars="400" w:hanging="840"/>
        <w:jc w:val="left"/>
        <w:rPr>
          <w:rFonts w:ascii="inherit" w:eastAsia="微软雅黑" w:hAnsi="inherit" w:cs="宋体" w:hint="eastAsia"/>
          <w:b/>
          <w:bCs/>
          <w:color w:val="333333"/>
          <w:kern w:val="0"/>
          <w:szCs w:val="21"/>
        </w:rPr>
      </w:pPr>
      <w:r>
        <w:rPr>
          <w:rFonts w:asciiTheme="minorEastAsia" w:hAnsiTheme="minorEastAsia" w:cs="宋体"/>
          <w:bCs/>
          <w:color w:val="333333"/>
          <w:kern w:val="0"/>
          <w:szCs w:val="21"/>
          <w:bdr w:val="none" w:sz="0" w:space="0" w:color="auto" w:frame="1"/>
        </w:rPr>
        <w:t> </w:t>
      </w:r>
      <w:r w:rsidR="00DD7C4B" w:rsidRPr="003F28B5">
        <w:rPr>
          <w:rFonts w:asciiTheme="minorEastAsia" w:hAnsiTheme="minorEastAsia" w:cs="宋体"/>
          <w:bCs/>
          <w:color w:val="333333"/>
          <w:kern w:val="0"/>
          <w:szCs w:val="21"/>
          <w:bdr w:val="none" w:sz="0" w:space="0" w:color="auto" w:frame="1"/>
        </w:rPr>
        <w:t> 四川大学华西医院</w:t>
      </w:r>
      <w:r w:rsidR="002C3105" w:rsidRPr="003F28B5">
        <w:rPr>
          <w:rFonts w:asciiTheme="minorEastAsia" w:hAnsiTheme="minorEastAsia" w:cs="宋体" w:hint="eastAsia"/>
          <w:bCs/>
          <w:color w:val="333333"/>
          <w:kern w:val="0"/>
          <w:szCs w:val="21"/>
          <w:bdr w:val="none" w:sz="0" w:space="0" w:color="auto" w:frame="1"/>
        </w:rPr>
        <w:t>肝脏</w:t>
      </w:r>
      <w:r w:rsidR="007C0E83">
        <w:rPr>
          <w:rFonts w:asciiTheme="minorEastAsia" w:hAnsiTheme="minorEastAsia" w:cs="宋体" w:hint="eastAsia"/>
          <w:bCs/>
          <w:color w:val="333333"/>
          <w:kern w:val="0"/>
          <w:szCs w:val="21"/>
          <w:bdr w:val="none" w:sz="0" w:space="0" w:color="auto" w:frame="1"/>
        </w:rPr>
        <w:t>外</w:t>
      </w:r>
      <w:r w:rsidR="00DD7C4B" w:rsidRPr="003F28B5">
        <w:rPr>
          <w:rFonts w:asciiTheme="minorEastAsia" w:hAnsiTheme="minorEastAsia" w:cs="宋体"/>
          <w:bCs/>
          <w:color w:val="333333"/>
          <w:kern w:val="0"/>
          <w:szCs w:val="21"/>
          <w:bdr w:val="none" w:sz="0" w:space="0" w:color="auto" w:frame="1"/>
        </w:rPr>
        <w:t>科</w:t>
      </w:r>
    </w:p>
    <w:p w:rsidR="006C74F8" w:rsidRPr="003F28B5" w:rsidRDefault="00DD7C4B" w:rsidP="00E05394">
      <w:pPr>
        <w:widowControl/>
        <w:shd w:val="clear" w:color="auto" w:fill="FFFFFF"/>
        <w:spacing w:line="360" w:lineRule="auto"/>
        <w:ind w:leftChars="2700" w:left="5775" w:hangingChars="50" w:hanging="105"/>
        <w:jc w:val="left"/>
        <w:rPr>
          <w:rFonts w:asciiTheme="minorEastAsia" w:hAnsiTheme="minorEastAsia" w:cs="宋体"/>
          <w:bCs/>
          <w:color w:val="333333"/>
          <w:kern w:val="0"/>
          <w:szCs w:val="21"/>
          <w:bdr w:val="none" w:sz="0" w:space="0" w:color="auto" w:frame="1"/>
        </w:rPr>
      </w:pPr>
      <w:r w:rsidRPr="003F28B5">
        <w:rPr>
          <w:rFonts w:asciiTheme="minorEastAsia" w:hAnsiTheme="minorEastAsia" w:cs="宋体"/>
          <w:bCs/>
          <w:color w:val="333333"/>
          <w:kern w:val="0"/>
          <w:szCs w:val="21"/>
          <w:bdr w:val="none" w:sz="0" w:space="0" w:color="auto" w:frame="1"/>
        </w:rPr>
        <w:t>20</w:t>
      </w:r>
      <w:r w:rsidR="002C3105" w:rsidRPr="003F28B5">
        <w:rPr>
          <w:rFonts w:asciiTheme="minorEastAsia" w:hAnsiTheme="minorEastAsia" w:cs="宋体" w:hint="eastAsia"/>
          <w:bCs/>
          <w:color w:val="333333"/>
          <w:kern w:val="0"/>
          <w:szCs w:val="21"/>
          <w:bdr w:val="none" w:sz="0" w:space="0" w:color="auto" w:frame="1"/>
        </w:rPr>
        <w:t>16</w:t>
      </w:r>
      <w:r w:rsidRPr="003F28B5">
        <w:rPr>
          <w:rFonts w:asciiTheme="minorEastAsia" w:hAnsiTheme="minorEastAsia" w:cs="宋体"/>
          <w:bCs/>
          <w:color w:val="333333"/>
          <w:kern w:val="0"/>
          <w:szCs w:val="21"/>
          <w:bdr w:val="none" w:sz="0" w:space="0" w:color="auto" w:frame="1"/>
        </w:rPr>
        <w:t>年</w:t>
      </w:r>
      <w:r w:rsidR="002C3105" w:rsidRPr="003F28B5">
        <w:rPr>
          <w:rFonts w:asciiTheme="minorEastAsia" w:hAnsiTheme="minorEastAsia" w:cs="宋体" w:hint="eastAsia"/>
          <w:bCs/>
          <w:color w:val="333333"/>
          <w:kern w:val="0"/>
          <w:szCs w:val="21"/>
          <w:bdr w:val="none" w:sz="0" w:space="0" w:color="auto" w:frame="1"/>
        </w:rPr>
        <w:t>12</w:t>
      </w:r>
      <w:r w:rsidRPr="003F28B5">
        <w:rPr>
          <w:rFonts w:asciiTheme="minorEastAsia" w:hAnsiTheme="minorEastAsia" w:cs="宋体"/>
          <w:bCs/>
          <w:color w:val="333333"/>
          <w:kern w:val="0"/>
          <w:szCs w:val="21"/>
          <w:bdr w:val="none" w:sz="0" w:space="0" w:color="auto" w:frame="1"/>
        </w:rPr>
        <w:t>月</w:t>
      </w:r>
      <w:r w:rsidR="002C3105" w:rsidRPr="003F28B5">
        <w:rPr>
          <w:rFonts w:asciiTheme="minorEastAsia" w:hAnsiTheme="minorEastAsia" w:cs="宋体" w:hint="eastAsia"/>
          <w:bCs/>
          <w:color w:val="333333"/>
          <w:kern w:val="0"/>
          <w:szCs w:val="21"/>
          <w:bdr w:val="none" w:sz="0" w:space="0" w:color="auto" w:frame="1"/>
        </w:rPr>
        <w:t>4</w:t>
      </w:r>
      <w:r w:rsidRPr="003F28B5">
        <w:rPr>
          <w:rFonts w:asciiTheme="minorEastAsia" w:hAnsiTheme="minorEastAsia" w:cs="宋体"/>
          <w:bCs/>
          <w:color w:val="333333"/>
          <w:kern w:val="0"/>
          <w:szCs w:val="21"/>
          <w:bdr w:val="none" w:sz="0" w:space="0" w:color="auto" w:frame="1"/>
        </w:rPr>
        <w:t>日</w:t>
      </w:r>
    </w:p>
    <w:sectPr w:rsidR="006C74F8" w:rsidRPr="003F28B5"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4B6" w:rsidRDefault="00DE14B6" w:rsidP="00DD7C4B">
      <w:r>
        <w:separator/>
      </w:r>
    </w:p>
  </w:endnote>
  <w:endnote w:type="continuationSeparator" w:id="1">
    <w:p w:rsidR="00DE14B6" w:rsidRDefault="00DE14B6"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4B6" w:rsidRDefault="00DE14B6" w:rsidP="00DD7C4B">
      <w:r>
        <w:separator/>
      </w:r>
    </w:p>
  </w:footnote>
  <w:footnote w:type="continuationSeparator" w:id="1">
    <w:p w:rsidR="00DE14B6" w:rsidRDefault="00DE14B6"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C2A3C"/>
    <w:rsid w:val="00100C7D"/>
    <w:rsid w:val="001B503D"/>
    <w:rsid w:val="001C7B23"/>
    <w:rsid w:val="0023330A"/>
    <w:rsid w:val="002C3105"/>
    <w:rsid w:val="00342AD8"/>
    <w:rsid w:val="00357493"/>
    <w:rsid w:val="003B2EAA"/>
    <w:rsid w:val="003F28B5"/>
    <w:rsid w:val="003F3DEC"/>
    <w:rsid w:val="004147CB"/>
    <w:rsid w:val="00466714"/>
    <w:rsid w:val="004D7D93"/>
    <w:rsid w:val="004E78C3"/>
    <w:rsid w:val="00635211"/>
    <w:rsid w:val="006C74F8"/>
    <w:rsid w:val="006D14AE"/>
    <w:rsid w:val="006D63FB"/>
    <w:rsid w:val="006E0BFC"/>
    <w:rsid w:val="006F6F56"/>
    <w:rsid w:val="00720619"/>
    <w:rsid w:val="007523A2"/>
    <w:rsid w:val="00761BE9"/>
    <w:rsid w:val="007766B7"/>
    <w:rsid w:val="00777445"/>
    <w:rsid w:val="007C0E83"/>
    <w:rsid w:val="00820F94"/>
    <w:rsid w:val="008A1D76"/>
    <w:rsid w:val="00912C29"/>
    <w:rsid w:val="00936163"/>
    <w:rsid w:val="00A00C4F"/>
    <w:rsid w:val="00A57B6E"/>
    <w:rsid w:val="00A635D8"/>
    <w:rsid w:val="00A85804"/>
    <w:rsid w:val="00A92C60"/>
    <w:rsid w:val="00B3113E"/>
    <w:rsid w:val="00C23589"/>
    <w:rsid w:val="00C2528E"/>
    <w:rsid w:val="00C33C9C"/>
    <w:rsid w:val="00C67442"/>
    <w:rsid w:val="00C74DD4"/>
    <w:rsid w:val="00CF4B2A"/>
    <w:rsid w:val="00D816B7"/>
    <w:rsid w:val="00DB04FB"/>
    <w:rsid w:val="00DD7C4B"/>
    <w:rsid w:val="00DE14B6"/>
    <w:rsid w:val="00E05394"/>
    <w:rsid w:val="00E05707"/>
    <w:rsid w:val="00E11007"/>
    <w:rsid w:val="00E21694"/>
    <w:rsid w:val="00E621C7"/>
    <w:rsid w:val="00EC6413"/>
    <w:rsid w:val="00F329FE"/>
    <w:rsid w:val="00F8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2014-10-13T04:09:00Z</dcterms:created>
  <dcterms:modified xsi:type="dcterms:W3CDTF">2016-12-07T08:36:00Z</dcterms:modified>
</cp:coreProperties>
</file>