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AF" w:rsidRPr="00A06C1C" w:rsidRDefault="00E40AEF" w:rsidP="00F72259">
      <w:pPr>
        <w:jc w:val="center"/>
        <w:rPr>
          <w:rFonts w:ascii="微软雅黑" w:eastAsia="微软雅黑" w:hAnsi="微软雅黑" w:cs="宋体"/>
          <w:b/>
          <w:bCs/>
          <w:color w:val="333399"/>
          <w:kern w:val="0"/>
          <w:sz w:val="32"/>
          <w:szCs w:val="32"/>
        </w:rPr>
      </w:pPr>
      <w:r w:rsidRPr="00A06C1C">
        <w:rPr>
          <w:rFonts w:ascii="微软雅黑" w:eastAsia="微软雅黑" w:hAnsi="微软雅黑" w:cs="宋体" w:hint="eastAsia"/>
          <w:b/>
          <w:bCs/>
          <w:color w:val="333399"/>
          <w:kern w:val="0"/>
          <w:sz w:val="32"/>
          <w:szCs w:val="32"/>
        </w:rPr>
        <w:t>四川大学华西医院放射科进修招生简章</w:t>
      </w:r>
    </w:p>
    <w:p w:rsidR="00E40AEF" w:rsidRPr="00A7646A" w:rsidRDefault="00E40AEF" w:rsidP="008A45AB">
      <w:pPr>
        <w:widowControl/>
        <w:shd w:val="clear" w:color="auto" w:fill="FFFFFF"/>
        <w:wordWrap w:val="0"/>
        <w:spacing w:line="360" w:lineRule="auto"/>
        <w:jc w:val="left"/>
        <w:rPr>
          <w:rFonts w:asciiTheme="minorEastAsia" w:hAnsiTheme="minorEastAsia" w:cs="宋体"/>
          <w:b/>
          <w:color w:val="333333"/>
          <w:kern w:val="0"/>
          <w:sz w:val="24"/>
          <w:szCs w:val="24"/>
          <w:bdr w:val="none" w:sz="0" w:space="0" w:color="auto" w:frame="1"/>
        </w:rPr>
      </w:pPr>
      <w:r w:rsidRPr="00A7646A">
        <w:rPr>
          <w:rFonts w:asciiTheme="minorEastAsia" w:hAnsiTheme="minorEastAsia" w:cs="宋体" w:hint="eastAsia"/>
          <w:b/>
          <w:color w:val="333333"/>
          <w:kern w:val="0"/>
          <w:sz w:val="24"/>
          <w:szCs w:val="24"/>
          <w:bdr w:val="none" w:sz="0" w:space="0" w:color="auto" w:frame="1"/>
        </w:rPr>
        <w:t>一、科室简介</w:t>
      </w:r>
      <w:r w:rsidR="008A45AB" w:rsidRPr="00A7646A">
        <w:rPr>
          <w:rFonts w:asciiTheme="minorEastAsia" w:hAnsiTheme="minorEastAsia" w:cs="宋体" w:hint="eastAsia"/>
          <w:b/>
          <w:color w:val="333333"/>
          <w:kern w:val="0"/>
          <w:sz w:val="24"/>
          <w:szCs w:val="24"/>
          <w:bdr w:val="none" w:sz="0" w:space="0" w:color="auto" w:frame="1"/>
        </w:rPr>
        <w:t>：</w:t>
      </w:r>
    </w:p>
    <w:p w:rsidR="008A45AB" w:rsidRDefault="00E40AEF" w:rsidP="008A45AB">
      <w:pPr>
        <w:spacing w:line="360" w:lineRule="auto"/>
        <w:rPr>
          <w:szCs w:val="21"/>
        </w:rPr>
      </w:pPr>
      <w:r w:rsidRPr="008A45AB">
        <w:rPr>
          <w:rFonts w:hint="eastAsia"/>
          <w:szCs w:val="21"/>
        </w:rPr>
        <w:t>1</w:t>
      </w:r>
      <w:r w:rsidRPr="008A45AB">
        <w:rPr>
          <w:rFonts w:hint="eastAsia"/>
          <w:szCs w:val="21"/>
        </w:rPr>
        <w:t>、科室学科建设情况</w:t>
      </w:r>
    </w:p>
    <w:p w:rsidR="00F72259" w:rsidRPr="008A45AB" w:rsidRDefault="00F72259" w:rsidP="008A45AB">
      <w:pPr>
        <w:spacing w:line="360" w:lineRule="auto"/>
        <w:rPr>
          <w:rFonts w:hAnsi="Calibri"/>
          <w:szCs w:val="21"/>
        </w:rPr>
      </w:pPr>
      <w:r w:rsidRPr="008A45AB">
        <w:rPr>
          <w:rFonts w:hint="eastAsia"/>
          <w:szCs w:val="21"/>
        </w:rPr>
        <w:t xml:space="preserve">    </w:t>
      </w:r>
      <w:r w:rsidRPr="008A45AB">
        <w:rPr>
          <w:rFonts w:hint="eastAsia"/>
          <w:szCs w:val="21"/>
        </w:rPr>
        <w:t>四川大学华西医院（原华西医科大学附一院）放射科始创于</w:t>
      </w:r>
      <w:r w:rsidRPr="008A45AB">
        <w:rPr>
          <w:rFonts w:ascii="Calibri" w:hAnsi="Calibri" w:cs="Calibri"/>
          <w:szCs w:val="21"/>
        </w:rPr>
        <w:t>1924</w:t>
      </w:r>
      <w:r w:rsidRPr="008A45AB">
        <w:rPr>
          <w:rFonts w:hAnsi="Calibri" w:hint="eastAsia"/>
          <w:szCs w:val="21"/>
        </w:rPr>
        <w:t>年，作为中国最早的一批放射科室成员，已发展成为国内最大的医学影像中心之一，拥有</w:t>
      </w:r>
      <w:r w:rsidRPr="008A45AB">
        <w:rPr>
          <w:rFonts w:ascii="Calibri" w:hAnsi="Calibri" w:cs="Calibri" w:hint="eastAsia"/>
          <w:szCs w:val="21"/>
        </w:rPr>
        <w:t>52</w:t>
      </w:r>
      <w:r w:rsidRPr="008A45AB">
        <w:rPr>
          <w:rFonts w:hAnsi="Calibri" w:hint="eastAsia"/>
          <w:szCs w:val="21"/>
        </w:rPr>
        <w:t>名放射诊断医师，以及</w:t>
      </w:r>
      <w:r w:rsidRPr="008A45AB">
        <w:rPr>
          <w:rFonts w:ascii="Calibri" w:hAnsi="Calibri" w:cs="Calibri"/>
          <w:szCs w:val="21"/>
        </w:rPr>
        <w:t>111</w:t>
      </w:r>
      <w:r w:rsidRPr="008A45AB">
        <w:rPr>
          <w:rFonts w:hAnsi="Calibri" w:hint="eastAsia"/>
          <w:szCs w:val="21"/>
        </w:rPr>
        <w:t>名训练有素的技师、护士、工程师和辅助人员。放射科采用一流的成像设备、优秀的后处理技术、雄厚的诊断实力及影像引导治疗手段，提供全天</w:t>
      </w:r>
      <w:r w:rsidRPr="008A45AB">
        <w:rPr>
          <w:rFonts w:ascii="Calibri" w:hAnsi="Calibri" w:cs="Calibri"/>
          <w:szCs w:val="21"/>
        </w:rPr>
        <w:t>24</w:t>
      </w:r>
      <w:r w:rsidRPr="008A45AB">
        <w:rPr>
          <w:rFonts w:hAnsi="Calibri" w:hint="eastAsia"/>
          <w:szCs w:val="21"/>
        </w:rPr>
        <w:t>小时、全年无休的影像服务，年服务量高达</w:t>
      </w:r>
      <w:r w:rsidRPr="008A45AB">
        <w:rPr>
          <w:rFonts w:ascii="Calibri" w:hAnsi="Calibri" w:cs="Calibri"/>
          <w:szCs w:val="21"/>
        </w:rPr>
        <w:t>83.8</w:t>
      </w:r>
      <w:r w:rsidRPr="008A45AB">
        <w:rPr>
          <w:rFonts w:hAnsi="Calibri" w:hint="eastAsia"/>
          <w:szCs w:val="21"/>
        </w:rPr>
        <w:t>万项次。</w:t>
      </w:r>
    </w:p>
    <w:p w:rsidR="00F72259" w:rsidRPr="008A45AB" w:rsidRDefault="00F72259" w:rsidP="00F72259">
      <w:pPr>
        <w:autoSpaceDE w:val="0"/>
        <w:autoSpaceDN w:val="0"/>
        <w:adjustRightInd w:val="0"/>
        <w:spacing w:line="360" w:lineRule="auto"/>
        <w:jc w:val="left"/>
        <w:rPr>
          <w:rFonts w:ascii="黑体" w:eastAsia="黑体" w:hAnsi="黑体" w:cs="Times New Roman"/>
          <w:b/>
          <w:szCs w:val="21"/>
        </w:rPr>
      </w:pPr>
      <w:r w:rsidRPr="008A45AB">
        <w:rPr>
          <w:rFonts w:ascii="黑体" w:eastAsia="黑体" w:hAnsi="黑体" w:hint="eastAsia"/>
          <w:b/>
          <w:szCs w:val="21"/>
        </w:rPr>
        <w:t>科室近年荣誉</w:t>
      </w:r>
    </w:p>
    <w:p w:rsidR="00F72259" w:rsidRPr="008A45AB" w:rsidRDefault="00F72259" w:rsidP="00F72259">
      <w:pPr>
        <w:autoSpaceDE w:val="0"/>
        <w:autoSpaceDN w:val="0"/>
        <w:adjustRightInd w:val="0"/>
        <w:spacing w:line="360" w:lineRule="auto"/>
        <w:jc w:val="left"/>
        <w:rPr>
          <w:szCs w:val="21"/>
        </w:rPr>
      </w:pPr>
      <w:r w:rsidRPr="008A45AB">
        <w:rPr>
          <w:rFonts w:ascii="Times New Roman" w:hAnsi="Times New Roman" w:cs="Times New Roman"/>
          <w:szCs w:val="21"/>
        </w:rPr>
        <w:t>2013</w:t>
      </w:r>
      <w:r w:rsidRPr="008A45AB">
        <w:rPr>
          <w:rFonts w:ascii="Times New Roman" w:hAnsi="Times New Roman" w:cs="Times New Roman" w:hint="eastAsia"/>
          <w:szCs w:val="21"/>
        </w:rPr>
        <w:t xml:space="preserve">   </w:t>
      </w:r>
      <w:r w:rsidRPr="008A45AB">
        <w:rPr>
          <w:rFonts w:hint="eastAsia"/>
          <w:szCs w:val="21"/>
        </w:rPr>
        <w:t>中国最佳专科声誉排行榜第二名</w:t>
      </w:r>
    </w:p>
    <w:p w:rsidR="00F72259" w:rsidRPr="008A45AB" w:rsidRDefault="00F72259" w:rsidP="00F72259">
      <w:pPr>
        <w:autoSpaceDE w:val="0"/>
        <w:autoSpaceDN w:val="0"/>
        <w:adjustRightInd w:val="0"/>
        <w:spacing w:line="360" w:lineRule="auto"/>
        <w:jc w:val="left"/>
        <w:rPr>
          <w:rFonts w:ascii="Times New Roman" w:hAnsi="Times New Roman" w:cs="Times New Roman"/>
          <w:szCs w:val="21"/>
        </w:rPr>
      </w:pPr>
      <w:r w:rsidRPr="008A45AB">
        <w:rPr>
          <w:rFonts w:hint="eastAsia"/>
          <w:szCs w:val="21"/>
        </w:rPr>
        <w:t xml:space="preserve">       </w:t>
      </w:r>
      <w:r w:rsidRPr="008A45AB">
        <w:rPr>
          <w:rFonts w:hint="eastAsia"/>
          <w:szCs w:val="21"/>
        </w:rPr>
        <w:t>国家临床重点专科</w:t>
      </w:r>
      <w:r w:rsidRPr="008A45AB">
        <w:rPr>
          <w:szCs w:val="21"/>
        </w:rPr>
        <w:t>“</w:t>
      </w:r>
      <w:r w:rsidRPr="008A45AB">
        <w:rPr>
          <w:rFonts w:hint="eastAsia"/>
          <w:szCs w:val="21"/>
        </w:rPr>
        <w:t>医学影像科</w:t>
      </w:r>
      <w:r w:rsidRPr="008A45AB">
        <w:rPr>
          <w:szCs w:val="21"/>
        </w:rPr>
        <w:t>”</w:t>
      </w:r>
      <w:r w:rsidRPr="008A45AB">
        <w:rPr>
          <w:rFonts w:hint="eastAsia"/>
          <w:szCs w:val="21"/>
        </w:rPr>
        <w:t>建设项目</w:t>
      </w:r>
    </w:p>
    <w:p w:rsidR="00F72259" w:rsidRPr="008A45AB" w:rsidRDefault="00F72259" w:rsidP="00F72259">
      <w:pPr>
        <w:autoSpaceDE w:val="0"/>
        <w:autoSpaceDN w:val="0"/>
        <w:adjustRightInd w:val="0"/>
        <w:spacing w:line="360" w:lineRule="auto"/>
        <w:jc w:val="left"/>
        <w:rPr>
          <w:szCs w:val="21"/>
        </w:rPr>
      </w:pPr>
      <w:r w:rsidRPr="008A45AB">
        <w:rPr>
          <w:rFonts w:ascii="Times New Roman" w:hAnsi="Times New Roman" w:cs="Times New Roman"/>
          <w:szCs w:val="21"/>
        </w:rPr>
        <w:t>201</w:t>
      </w:r>
      <w:r w:rsidRPr="008A45AB">
        <w:rPr>
          <w:rFonts w:ascii="Times New Roman" w:hAnsi="Times New Roman" w:cs="Times New Roman" w:hint="eastAsia"/>
          <w:szCs w:val="21"/>
        </w:rPr>
        <w:t xml:space="preserve">2   </w:t>
      </w:r>
      <w:r w:rsidRPr="008A45AB">
        <w:rPr>
          <w:rFonts w:hint="eastAsia"/>
          <w:szCs w:val="21"/>
        </w:rPr>
        <w:t>中国最佳专科声誉排行榜第一名</w:t>
      </w:r>
    </w:p>
    <w:p w:rsidR="00F72259" w:rsidRPr="008A45AB" w:rsidRDefault="00F72259" w:rsidP="00F72259">
      <w:pPr>
        <w:autoSpaceDE w:val="0"/>
        <w:autoSpaceDN w:val="0"/>
        <w:adjustRightInd w:val="0"/>
        <w:spacing w:line="360" w:lineRule="auto"/>
        <w:jc w:val="left"/>
        <w:rPr>
          <w:szCs w:val="21"/>
        </w:rPr>
      </w:pPr>
      <w:r w:rsidRPr="008A45AB">
        <w:rPr>
          <w:rFonts w:hint="eastAsia"/>
          <w:szCs w:val="21"/>
        </w:rPr>
        <w:t xml:space="preserve">       </w:t>
      </w:r>
      <w:r w:rsidRPr="008A45AB">
        <w:rPr>
          <w:rFonts w:hint="eastAsia"/>
          <w:szCs w:val="21"/>
        </w:rPr>
        <w:t>教育部长江学者与创新团队发展计划</w:t>
      </w:r>
    </w:p>
    <w:p w:rsidR="00F72259" w:rsidRPr="008A45AB" w:rsidRDefault="00F72259" w:rsidP="00F72259">
      <w:pPr>
        <w:autoSpaceDE w:val="0"/>
        <w:autoSpaceDN w:val="0"/>
        <w:adjustRightInd w:val="0"/>
        <w:spacing w:line="360" w:lineRule="auto"/>
        <w:jc w:val="left"/>
        <w:rPr>
          <w:szCs w:val="21"/>
        </w:rPr>
      </w:pPr>
      <w:r w:rsidRPr="008A45AB">
        <w:rPr>
          <w:rFonts w:ascii="SimSun" w:hAnsi="SimSun" w:cs="SimSun" w:hint="eastAsia"/>
          <w:color w:val="000000"/>
          <w:kern w:val="0"/>
          <w:szCs w:val="21"/>
        </w:rPr>
        <w:t xml:space="preserve">2011  </w:t>
      </w:r>
      <w:r w:rsidRPr="008A45AB">
        <w:rPr>
          <w:rFonts w:hint="eastAsia"/>
          <w:szCs w:val="21"/>
        </w:rPr>
        <w:t>功能与分子影像四川省重点实验室</w:t>
      </w:r>
    </w:p>
    <w:p w:rsidR="00F72259" w:rsidRPr="008A45AB" w:rsidRDefault="00F72259" w:rsidP="00F72259">
      <w:pPr>
        <w:autoSpaceDE w:val="0"/>
        <w:autoSpaceDN w:val="0"/>
        <w:adjustRightInd w:val="0"/>
        <w:spacing w:line="360" w:lineRule="auto"/>
        <w:jc w:val="left"/>
        <w:rPr>
          <w:szCs w:val="21"/>
        </w:rPr>
      </w:pPr>
      <w:r w:rsidRPr="008A45AB">
        <w:rPr>
          <w:rFonts w:hint="eastAsia"/>
          <w:szCs w:val="21"/>
        </w:rPr>
        <w:t xml:space="preserve">       </w:t>
      </w:r>
      <w:r w:rsidRPr="008A45AB">
        <w:rPr>
          <w:rFonts w:hint="eastAsia"/>
          <w:szCs w:val="21"/>
        </w:rPr>
        <w:t>四川省科技创新团队（首届）</w:t>
      </w:r>
    </w:p>
    <w:p w:rsidR="00F72259" w:rsidRPr="008A45AB" w:rsidRDefault="00F72259" w:rsidP="00F72259">
      <w:pPr>
        <w:autoSpaceDE w:val="0"/>
        <w:autoSpaceDN w:val="0"/>
        <w:adjustRightInd w:val="0"/>
        <w:spacing w:line="360" w:lineRule="auto"/>
        <w:jc w:val="left"/>
        <w:rPr>
          <w:szCs w:val="21"/>
        </w:rPr>
      </w:pPr>
      <w:r w:rsidRPr="008A45AB">
        <w:rPr>
          <w:rFonts w:hint="eastAsia"/>
          <w:szCs w:val="21"/>
        </w:rPr>
        <w:t xml:space="preserve">       </w:t>
      </w:r>
      <w:r w:rsidRPr="008A45AB">
        <w:rPr>
          <w:rFonts w:hint="eastAsia"/>
          <w:szCs w:val="21"/>
        </w:rPr>
        <w:t>四川省放射医学质控中心</w:t>
      </w:r>
    </w:p>
    <w:p w:rsidR="00F72259" w:rsidRPr="008A45AB" w:rsidRDefault="00F72259" w:rsidP="00F72259">
      <w:pPr>
        <w:autoSpaceDE w:val="0"/>
        <w:autoSpaceDN w:val="0"/>
        <w:adjustRightInd w:val="0"/>
        <w:spacing w:line="360" w:lineRule="auto"/>
        <w:jc w:val="left"/>
        <w:rPr>
          <w:szCs w:val="21"/>
        </w:rPr>
      </w:pPr>
      <w:r w:rsidRPr="008A45AB">
        <w:rPr>
          <w:rFonts w:hint="eastAsia"/>
          <w:szCs w:val="21"/>
        </w:rPr>
        <w:t xml:space="preserve">2010   </w:t>
      </w:r>
      <w:r w:rsidRPr="008A45AB">
        <w:rPr>
          <w:rFonts w:hint="eastAsia"/>
          <w:szCs w:val="21"/>
        </w:rPr>
        <w:t>中国最佳专科声誉排行榜第三名</w:t>
      </w:r>
    </w:p>
    <w:p w:rsidR="00F72259" w:rsidRPr="008A45AB" w:rsidRDefault="00F72259" w:rsidP="00F72259">
      <w:pPr>
        <w:autoSpaceDE w:val="0"/>
        <w:autoSpaceDN w:val="0"/>
        <w:adjustRightInd w:val="0"/>
        <w:spacing w:line="360" w:lineRule="auto"/>
        <w:jc w:val="left"/>
        <w:rPr>
          <w:rFonts w:ascii="SimSun" w:hAnsi="SimSun" w:cs="SimSun"/>
          <w:color w:val="000000"/>
          <w:kern w:val="0"/>
          <w:szCs w:val="21"/>
        </w:rPr>
      </w:pPr>
      <w:r w:rsidRPr="008A45AB">
        <w:rPr>
          <w:rFonts w:hint="eastAsia"/>
          <w:szCs w:val="21"/>
        </w:rPr>
        <w:t xml:space="preserve">2009   </w:t>
      </w:r>
      <w:r w:rsidRPr="008A45AB">
        <w:rPr>
          <w:rFonts w:hint="eastAsia"/>
          <w:szCs w:val="21"/>
        </w:rPr>
        <w:t>中国最佳专科声誉排行榜第三名</w:t>
      </w:r>
    </w:p>
    <w:p w:rsidR="00F72259" w:rsidRPr="008A45AB" w:rsidRDefault="00F72259" w:rsidP="00F72259">
      <w:pPr>
        <w:autoSpaceDE w:val="0"/>
        <w:autoSpaceDN w:val="0"/>
        <w:adjustRightInd w:val="0"/>
        <w:spacing w:line="360" w:lineRule="auto"/>
        <w:jc w:val="left"/>
        <w:rPr>
          <w:rFonts w:ascii="SimSun" w:hAnsi="SimSun" w:cs="SimSun"/>
          <w:color w:val="000000"/>
          <w:kern w:val="0"/>
          <w:szCs w:val="21"/>
        </w:rPr>
      </w:pPr>
      <w:r w:rsidRPr="008A45AB">
        <w:rPr>
          <w:rFonts w:ascii="黑体" w:eastAsia="黑体" w:hAnsi="黑体" w:cs="SimSun"/>
          <w:b/>
          <w:color w:val="000000"/>
          <w:kern w:val="0"/>
          <w:szCs w:val="21"/>
        </w:rPr>
        <w:t>科室目标：</w:t>
      </w:r>
      <w:r w:rsidRPr="008A45AB">
        <w:rPr>
          <w:rFonts w:ascii="SimSun" w:hAnsi="SimSun" w:cs="SimSun"/>
          <w:color w:val="000000"/>
          <w:kern w:val="0"/>
          <w:szCs w:val="21"/>
        </w:rPr>
        <w:t>学科综合实力全国领先。</w:t>
      </w:r>
    </w:p>
    <w:p w:rsidR="00F72259" w:rsidRPr="008A45AB" w:rsidRDefault="00F72259" w:rsidP="00F72259">
      <w:pPr>
        <w:autoSpaceDE w:val="0"/>
        <w:autoSpaceDN w:val="0"/>
        <w:adjustRightInd w:val="0"/>
        <w:spacing w:line="360" w:lineRule="auto"/>
        <w:jc w:val="left"/>
        <w:rPr>
          <w:rFonts w:ascii="SimSun" w:hAnsi="SimSun" w:cs="SimSun"/>
          <w:color w:val="000000"/>
          <w:kern w:val="0"/>
          <w:szCs w:val="21"/>
        </w:rPr>
      </w:pPr>
      <w:r w:rsidRPr="008A45AB">
        <w:rPr>
          <w:rFonts w:ascii="黑体" w:eastAsia="黑体" w:hAnsi="黑体" w:cs="SimSun"/>
          <w:b/>
          <w:color w:val="000000"/>
          <w:kern w:val="0"/>
          <w:szCs w:val="21"/>
        </w:rPr>
        <w:t>科室价值观：</w:t>
      </w:r>
      <w:r w:rsidRPr="008A45AB">
        <w:rPr>
          <w:rFonts w:ascii="SimSun" w:hAnsi="SimSun" w:cs="SimSun"/>
          <w:color w:val="000000"/>
          <w:kern w:val="0"/>
          <w:szCs w:val="21"/>
        </w:rPr>
        <w:t>卓越，创新，合作，诚信。</w:t>
      </w:r>
    </w:p>
    <w:p w:rsidR="00F72259" w:rsidRPr="008A45AB" w:rsidRDefault="00F72259" w:rsidP="00F72259">
      <w:pPr>
        <w:autoSpaceDE w:val="0"/>
        <w:autoSpaceDN w:val="0"/>
        <w:adjustRightInd w:val="0"/>
        <w:spacing w:line="360" w:lineRule="auto"/>
        <w:jc w:val="left"/>
        <w:rPr>
          <w:rFonts w:ascii="SimSun" w:hAnsi="SimSun" w:cs="SimSun"/>
          <w:color w:val="000000"/>
          <w:kern w:val="0"/>
          <w:szCs w:val="21"/>
        </w:rPr>
      </w:pPr>
      <w:r w:rsidRPr="008A45AB">
        <w:rPr>
          <w:rFonts w:ascii="黑体" w:eastAsia="黑体" w:hAnsi="黑体" w:cs="SimSun"/>
          <w:b/>
          <w:color w:val="000000"/>
          <w:kern w:val="0"/>
          <w:szCs w:val="21"/>
        </w:rPr>
        <w:t>科室发展策略：</w:t>
      </w:r>
      <w:r w:rsidRPr="008A45AB">
        <w:rPr>
          <w:rFonts w:ascii="SimSun" w:hAnsi="SimSun" w:cs="SimSun"/>
          <w:color w:val="000000"/>
          <w:kern w:val="0"/>
          <w:szCs w:val="21"/>
        </w:rPr>
        <w:t>以人的发展为根本，以学科方向为主线，以绩效管理为重点，以人才培养为核心，以学科交叉为模式。</w:t>
      </w:r>
    </w:p>
    <w:p w:rsidR="00F72259" w:rsidRPr="008A45AB" w:rsidRDefault="00F72259" w:rsidP="00F72259">
      <w:pPr>
        <w:autoSpaceDE w:val="0"/>
        <w:autoSpaceDN w:val="0"/>
        <w:adjustRightInd w:val="0"/>
        <w:spacing w:line="360" w:lineRule="auto"/>
        <w:jc w:val="left"/>
        <w:rPr>
          <w:rFonts w:ascii="黑体" w:eastAsia="黑体" w:hAnsi="黑体" w:cs="SimSun"/>
          <w:b/>
          <w:color w:val="000000"/>
          <w:kern w:val="0"/>
          <w:szCs w:val="21"/>
        </w:rPr>
      </w:pPr>
      <w:r w:rsidRPr="008A45AB">
        <w:rPr>
          <w:rFonts w:ascii="黑体" w:eastAsia="黑体" w:hAnsi="黑体" w:cs="SimSun"/>
          <w:b/>
          <w:color w:val="000000"/>
          <w:kern w:val="0"/>
          <w:szCs w:val="21"/>
        </w:rPr>
        <w:t>综合管理</w:t>
      </w:r>
    </w:p>
    <w:p w:rsidR="00F72259" w:rsidRPr="008A45AB" w:rsidRDefault="00F72259" w:rsidP="00F72259">
      <w:pPr>
        <w:autoSpaceDE w:val="0"/>
        <w:autoSpaceDN w:val="0"/>
        <w:adjustRightInd w:val="0"/>
        <w:spacing w:line="360" w:lineRule="auto"/>
        <w:jc w:val="left"/>
        <w:rPr>
          <w:rFonts w:ascii="SimSun" w:hAnsi="SimSun" w:cs="SimSun"/>
          <w:color w:val="000000"/>
          <w:kern w:val="0"/>
          <w:szCs w:val="21"/>
        </w:rPr>
      </w:pPr>
      <w:r w:rsidRPr="008A45AB">
        <w:rPr>
          <w:rFonts w:ascii="SimSun" w:hAnsi="SimSun" w:cs="SimSun" w:hint="eastAsia"/>
          <w:color w:val="000000"/>
          <w:kern w:val="0"/>
          <w:szCs w:val="21"/>
        </w:rPr>
        <w:t xml:space="preserve">    </w:t>
      </w:r>
      <w:r w:rsidRPr="008A45AB">
        <w:rPr>
          <w:rFonts w:ascii="SimSun" w:hAnsi="SimSun" w:cs="SimSun"/>
          <w:color w:val="000000"/>
          <w:kern w:val="0"/>
          <w:szCs w:val="21"/>
        </w:rPr>
        <w:t>放射科管理小组由科室主任、亚专业诊断组组长、技师长、工程师长、护士长、工勤组长、兼职和专职科室秘书构成，实时接受华西医院运营管理部的高效咨询。这确保了科室的每项重大决定都经过了数据分析和充分论证。科室每年还邀请国内一流的专业管理咨询师，围绕管理理论、工具和技巧对管理小组进行培训。</w:t>
      </w:r>
    </w:p>
    <w:p w:rsidR="00F72259" w:rsidRPr="00A7646A" w:rsidRDefault="00F72259" w:rsidP="00F72259">
      <w:pPr>
        <w:autoSpaceDE w:val="0"/>
        <w:autoSpaceDN w:val="0"/>
        <w:adjustRightInd w:val="0"/>
        <w:spacing w:line="360" w:lineRule="auto"/>
        <w:jc w:val="left"/>
        <w:rPr>
          <w:rFonts w:asciiTheme="minorEastAsia" w:hAnsiTheme="minorEastAsia" w:cs="SimSun"/>
          <w:b/>
          <w:color w:val="000000"/>
          <w:kern w:val="0"/>
          <w:szCs w:val="21"/>
        </w:rPr>
      </w:pPr>
      <w:r w:rsidRPr="00A7646A">
        <w:rPr>
          <w:rFonts w:asciiTheme="minorEastAsia" w:hAnsiTheme="minorEastAsia" w:cs="SimSun"/>
          <w:b/>
          <w:color w:val="000000"/>
          <w:kern w:val="0"/>
          <w:szCs w:val="21"/>
        </w:rPr>
        <w:t>专家团队</w:t>
      </w:r>
    </w:p>
    <w:p w:rsidR="0091760D" w:rsidRPr="00A7646A" w:rsidRDefault="00F72259" w:rsidP="00F72259">
      <w:pPr>
        <w:autoSpaceDE w:val="0"/>
        <w:autoSpaceDN w:val="0"/>
        <w:adjustRightInd w:val="0"/>
        <w:spacing w:line="360" w:lineRule="auto"/>
        <w:jc w:val="left"/>
        <w:rPr>
          <w:rFonts w:asciiTheme="minorEastAsia" w:hAnsiTheme="minorEastAsia" w:cs="SimSun"/>
          <w:color w:val="000000"/>
          <w:kern w:val="0"/>
          <w:szCs w:val="21"/>
        </w:rPr>
      </w:pPr>
      <w:r w:rsidRPr="00A7646A">
        <w:rPr>
          <w:rFonts w:asciiTheme="minorEastAsia" w:hAnsiTheme="minorEastAsia" w:cs="SimSun" w:hint="eastAsia"/>
          <w:color w:val="000000"/>
          <w:kern w:val="0"/>
          <w:szCs w:val="21"/>
        </w:rPr>
        <w:t xml:space="preserve">    </w:t>
      </w:r>
      <w:r w:rsidRPr="00A7646A">
        <w:rPr>
          <w:rFonts w:asciiTheme="minorEastAsia" w:hAnsiTheme="minorEastAsia" w:cs="SimSun"/>
          <w:color w:val="000000"/>
          <w:kern w:val="0"/>
          <w:szCs w:val="21"/>
        </w:rPr>
        <w:t>放射科的诊断医师在数字化</w:t>
      </w:r>
      <w:r w:rsidRPr="00A7646A">
        <w:rPr>
          <w:rFonts w:asciiTheme="minorEastAsia" w:hAnsiTheme="minorEastAsia" w:cs="Calibri"/>
          <w:color w:val="000000"/>
          <w:kern w:val="0"/>
          <w:szCs w:val="21"/>
        </w:rPr>
        <w:t>X</w:t>
      </w:r>
      <w:r w:rsidRPr="00A7646A">
        <w:rPr>
          <w:rFonts w:asciiTheme="minorEastAsia" w:hAnsiTheme="minorEastAsia" w:cs="SimSun"/>
          <w:color w:val="000000"/>
          <w:kern w:val="0"/>
          <w:szCs w:val="21"/>
        </w:rPr>
        <w:t>射线摄影（</w:t>
      </w:r>
      <w:r w:rsidRPr="00A7646A">
        <w:rPr>
          <w:rFonts w:asciiTheme="minorEastAsia" w:hAnsiTheme="minorEastAsia" w:cs="Calibri"/>
          <w:color w:val="000000"/>
          <w:kern w:val="0"/>
          <w:szCs w:val="21"/>
        </w:rPr>
        <w:t>DR</w:t>
      </w:r>
      <w:r w:rsidRPr="00A7646A">
        <w:rPr>
          <w:rFonts w:asciiTheme="minorEastAsia" w:hAnsiTheme="minorEastAsia" w:cs="SimSun"/>
          <w:color w:val="000000"/>
          <w:kern w:val="0"/>
          <w:szCs w:val="21"/>
        </w:rPr>
        <w:t>）、透视、计算机断层扫描（</w:t>
      </w:r>
      <w:r w:rsidRPr="00A7646A">
        <w:rPr>
          <w:rFonts w:asciiTheme="minorEastAsia" w:hAnsiTheme="minorEastAsia" w:cs="Calibri"/>
          <w:color w:val="000000"/>
          <w:kern w:val="0"/>
          <w:szCs w:val="21"/>
        </w:rPr>
        <w:t>CT</w:t>
      </w:r>
      <w:r w:rsidRPr="00A7646A">
        <w:rPr>
          <w:rFonts w:asciiTheme="minorEastAsia" w:hAnsiTheme="minorEastAsia" w:cs="SimSun"/>
          <w:color w:val="000000"/>
          <w:kern w:val="0"/>
          <w:szCs w:val="21"/>
        </w:rPr>
        <w:t>）和磁共振</w:t>
      </w:r>
      <w:r w:rsidRPr="00A7646A">
        <w:rPr>
          <w:rFonts w:asciiTheme="minorEastAsia" w:hAnsiTheme="minorEastAsia" w:cs="SimSun"/>
          <w:color w:val="000000"/>
          <w:kern w:val="0"/>
          <w:szCs w:val="21"/>
        </w:rPr>
        <w:lastRenderedPageBreak/>
        <w:t>成像（</w:t>
      </w:r>
      <w:r w:rsidRPr="00A7646A">
        <w:rPr>
          <w:rFonts w:asciiTheme="minorEastAsia" w:hAnsiTheme="minorEastAsia" w:cs="Calibri"/>
          <w:color w:val="000000"/>
          <w:kern w:val="0"/>
          <w:szCs w:val="21"/>
        </w:rPr>
        <w:t>MRI</w:t>
      </w:r>
      <w:r w:rsidRPr="00A7646A">
        <w:rPr>
          <w:rFonts w:asciiTheme="minorEastAsia" w:hAnsiTheme="minorEastAsia" w:cs="SimSun"/>
          <w:color w:val="000000"/>
          <w:kern w:val="0"/>
          <w:szCs w:val="21"/>
        </w:rPr>
        <w:t>）的诊断及操作上有着丰富的经验，覆盖神经、胸部、心血管、乳腺、腹部、肌肉骨骼系统影像及介入放射学等广泛领域。科室拥有一批享有很高声誉、担任各种社会学术任职的专家和人才，例如全国或四川省最高专业学会的主委、副主委及成员、中国影像医学界首位国家自然科学基金“杰出青年基金”获得者、“中华医学会杰出教授”获得者、“吴阶平</w:t>
      </w:r>
      <w:r w:rsidRPr="00A7646A">
        <w:rPr>
          <w:rFonts w:asciiTheme="minorEastAsia" w:hAnsiTheme="minorEastAsia" w:cs="Calibri"/>
          <w:color w:val="000000"/>
          <w:kern w:val="0"/>
          <w:szCs w:val="21"/>
        </w:rPr>
        <w:t>-</w:t>
      </w:r>
      <w:r w:rsidRPr="00A7646A">
        <w:rPr>
          <w:rFonts w:asciiTheme="minorEastAsia" w:hAnsiTheme="minorEastAsia" w:cs="SimSun"/>
          <w:color w:val="000000"/>
          <w:kern w:val="0"/>
          <w:szCs w:val="21"/>
        </w:rPr>
        <w:t>保罗</w:t>
      </w:r>
      <w:r w:rsidRPr="00A7646A">
        <w:rPr>
          <w:rFonts w:asciiTheme="minorEastAsia" w:hAnsiTheme="minorEastAsia" w:cs="Calibri"/>
          <w:color w:val="000000"/>
          <w:kern w:val="0"/>
          <w:szCs w:val="21"/>
        </w:rPr>
        <w:t>•</w:t>
      </w:r>
      <w:r w:rsidRPr="00A7646A">
        <w:rPr>
          <w:rFonts w:asciiTheme="minorEastAsia" w:hAnsiTheme="minorEastAsia" w:cs="SimSun"/>
          <w:color w:val="000000"/>
          <w:kern w:val="0"/>
          <w:szCs w:val="21"/>
        </w:rPr>
        <w:t>杨森医学药学奖”获得者、四川省学术和技术带头人、国内外知名学术期刊的编辑和审稿人。</w:t>
      </w:r>
    </w:p>
    <w:p w:rsidR="00F72259" w:rsidRPr="00A7646A" w:rsidRDefault="00F72259" w:rsidP="00F72259">
      <w:pPr>
        <w:autoSpaceDE w:val="0"/>
        <w:autoSpaceDN w:val="0"/>
        <w:adjustRightInd w:val="0"/>
        <w:spacing w:line="360" w:lineRule="auto"/>
        <w:jc w:val="left"/>
        <w:rPr>
          <w:rFonts w:asciiTheme="minorEastAsia" w:hAnsiTheme="minorEastAsia" w:cs="SimSun"/>
          <w:b/>
          <w:color w:val="000000"/>
          <w:kern w:val="0"/>
          <w:szCs w:val="21"/>
        </w:rPr>
      </w:pPr>
      <w:r w:rsidRPr="00A7646A">
        <w:rPr>
          <w:rFonts w:asciiTheme="minorEastAsia" w:hAnsiTheme="minorEastAsia" w:cs="SimSun"/>
          <w:b/>
          <w:color w:val="000000"/>
          <w:kern w:val="0"/>
          <w:szCs w:val="21"/>
        </w:rPr>
        <w:t>影像技术</w:t>
      </w:r>
    </w:p>
    <w:p w:rsidR="00F72259" w:rsidRPr="00A7646A" w:rsidRDefault="00F72259" w:rsidP="00F72259">
      <w:pPr>
        <w:spacing w:line="360" w:lineRule="auto"/>
        <w:rPr>
          <w:rFonts w:asciiTheme="minorEastAsia" w:hAnsiTheme="minorEastAsia"/>
          <w:szCs w:val="21"/>
        </w:rPr>
      </w:pPr>
      <w:r w:rsidRPr="00A7646A">
        <w:rPr>
          <w:rFonts w:asciiTheme="minorEastAsia" w:hAnsiTheme="minorEastAsia" w:cs="SimSun" w:hint="eastAsia"/>
          <w:color w:val="000000"/>
          <w:kern w:val="0"/>
          <w:szCs w:val="21"/>
        </w:rPr>
        <w:t xml:space="preserve">    </w:t>
      </w:r>
      <w:r w:rsidRPr="00A7646A">
        <w:rPr>
          <w:rFonts w:asciiTheme="minorEastAsia" w:hAnsiTheme="minorEastAsia" w:cs="SimSun"/>
          <w:color w:val="000000"/>
          <w:kern w:val="0"/>
          <w:szCs w:val="21"/>
        </w:rPr>
        <w:t>放射科</w:t>
      </w:r>
      <w:r w:rsidR="00E77ACB" w:rsidRPr="00A7646A">
        <w:rPr>
          <w:rFonts w:asciiTheme="minorEastAsia" w:hAnsiTheme="minorEastAsia" w:cs="SimSun" w:hint="eastAsia"/>
          <w:color w:val="000000"/>
          <w:kern w:val="0"/>
          <w:szCs w:val="21"/>
        </w:rPr>
        <w:t>技师综合素质高，协作能力强。</w:t>
      </w:r>
      <w:r w:rsidR="00E77ACB" w:rsidRPr="00A7646A">
        <w:rPr>
          <w:rFonts w:asciiTheme="minorEastAsia" w:hAnsiTheme="minorEastAsia" w:cs="SimSun"/>
          <w:color w:val="000000"/>
          <w:kern w:val="0"/>
          <w:szCs w:val="21"/>
        </w:rPr>
        <w:t>科室“医技一体化”的工作模式促进了放射诊断专家更密切地和高专业化的技师、护士及工程师的合作。</w:t>
      </w:r>
      <w:r w:rsidRPr="00A7646A">
        <w:rPr>
          <w:rFonts w:asciiTheme="minorEastAsia" w:hAnsiTheme="minorEastAsia" w:cs="SimSun"/>
          <w:color w:val="000000"/>
          <w:kern w:val="0"/>
          <w:szCs w:val="21"/>
        </w:rPr>
        <w:t>配备众多先进的影像设备，为放射诊治、健康筛查、医学教育、专科培训和科研服务。</w:t>
      </w:r>
      <w:r w:rsidR="0091760D" w:rsidRPr="00A7646A">
        <w:rPr>
          <w:rFonts w:asciiTheme="minorEastAsia" w:hAnsiTheme="minorEastAsia" w:cs="SimSun"/>
          <w:color w:val="000000"/>
          <w:kern w:val="0"/>
          <w:szCs w:val="21"/>
        </w:rPr>
        <w:t>主要影像设备有：</w:t>
      </w:r>
      <w:r w:rsidR="0091760D" w:rsidRPr="00A7646A">
        <w:rPr>
          <w:rFonts w:asciiTheme="minorEastAsia" w:hAnsiTheme="minorEastAsia" w:cs="Calibri"/>
          <w:szCs w:val="21"/>
        </w:rPr>
        <w:t>10</w:t>
      </w:r>
      <w:r w:rsidR="0091760D" w:rsidRPr="00A7646A">
        <w:rPr>
          <w:rFonts w:asciiTheme="minorEastAsia" w:hAnsiTheme="minorEastAsia"/>
          <w:szCs w:val="21"/>
        </w:rPr>
        <w:t>台</w:t>
      </w:r>
      <w:r w:rsidR="0091760D" w:rsidRPr="00A7646A">
        <w:rPr>
          <w:rFonts w:asciiTheme="minorEastAsia" w:hAnsiTheme="minorEastAsia" w:cs="Calibri"/>
          <w:szCs w:val="21"/>
        </w:rPr>
        <w:t>MR</w:t>
      </w:r>
      <w:r w:rsidR="0091760D" w:rsidRPr="00A7646A">
        <w:rPr>
          <w:rFonts w:asciiTheme="minorEastAsia" w:hAnsiTheme="minorEastAsia"/>
          <w:szCs w:val="21"/>
        </w:rPr>
        <w:t>仪（含</w:t>
      </w:r>
      <w:r w:rsidR="0091760D" w:rsidRPr="00A7646A">
        <w:rPr>
          <w:rFonts w:asciiTheme="minorEastAsia" w:hAnsiTheme="minorEastAsia" w:cs="Calibri"/>
          <w:szCs w:val="21"/>
        </w:rPr>
        <w:t>1</w:t>
      </w:r>
      <w:r w:rsidR="0091760D" w:rsidRPr="00A7646A">
        <w:rPr>
          <w:rFonts w:asciiTheme="minorEastAsia" w:hAnsiTheme="minorEastAsia"/>
          <w:szCs w:val="21"/>
        </w:rPr>
        <w:t>台</w:t>
      </w:r>
      <w:r w:rsidR="0091760D" w:rsidRPr="00A7646A">
        <w:rPr>
          <w:rFonts w:asciiTheme="minorEastAsia" w:hAnsiTheme="minorEastAsia" w:cs="Calibri"/>
          <w:szCs w:val="21"/>
        </w:rPr>
        <w:t>7T</w:t>
      </w:r>
      <w:r w:rsidR="0091760D" w:rsidRPr="00A7646A">
        <w:rPr>
          <w:rFonts w:asciiTheme="minorEastAsia" w:hAnsiTheme="minorEastAsia"/>
          <w:szCs w:val="21"/>
        </w:rPr>
        <w:t>、</w:t>
      </w:r>
      <w:r w:rsidR="0091760D" w:rsidRPr="00A7646A">
        <w:rPr>
          <w:rFonts w:asciiTheme="minorEastAsia" w:hAnsiTheme="minorEastAsia" w:cs="Calibri"/>
          <w:szCs w:val="21"/>
        </w:rPr>
        <w:t>3</w:t>
      </w:r>
      <w:r w:rsidR="0091760D" w:rsidRPr="00A7646A">
        <w:rPr>
          <w:rFonts w:asciiTheme="minorEastAsia" w:hAnsiTheme="minorEastAsia"/>
          <w:szCs w:val="21"/>
        </w:rPr>
        <w:t>台</w:t>
      </w:r>
      <w:r w:rsidR="0091760D" w:rsidRPr="00A7646A">
        <w:rPr>
          <w:rFonts w:asciiTheme="minorEastAsia" w:hAnsiTheme="minorEastAsia" w:cs="Calibri"/>
          <w:szCs w:val="21"/>
        </w:rPr>
        <w:t>3T</w:t>
      </w:r>
      <w:r w:rsidR="0091760D" w:rsidRPr="00A7646A">
        <w:rPr>
          <w:rFonts w:asciiTheme="minorEastAsia" w:hAnsiTheme="minorEastAsia"/>
          <w:szCs w:val="21"/>
        </w:rPr>
        <w:t>、</w:t>
      </w:r>
      <w:r w:rsidR="0091760D" w:rsidRPr="00A7646A">
        <w:rPr>
          <w:rFonts w:asciiTheme="minorEastAsia" w:hAnsiTheme="minorEastAsia" w:cs="Calibri"/>
          <w:szCs w:val="21"/>
        </w:rPr>
        <w:t>6</w:t>
      </w:r>
      <w:r w:rsidR="0091760D" w:rsidRPr="00A7646A">
        <w:rPr>
          <w:rFonts w:asciiTheme="minorEastAsia" w:hAnsiTheme="minorEastAsia"/>
          <w:szCs w:val="21"/>
        </w:rPr>
        <w:t>台</w:t>
      </w:r>
      <w:r w:rsidR="0091760D" w:rsidRPr="00A7646A">
        <w:rPr>
          <w:rFonts w:asciiTheme="minorEastAsia" w:hAnsiTheme="minorEastAsia" w:cs="Calibri"/>
          <w:szCs w:val="21"/>
        </w:rPr>
        <w:t>1.5T</w:t>
      </w:r>
      <w:r w:rsidR="0091760D" w:rsidRPr="00A7646A">
        <w:rPr>
          <w:rFonts w:asciiTheme="minorEastAsia" w:hAnsiTheme="minorEastAsia"/>
          <w:szCs w:val="21"/>
        </w:rPr>
        <w:t>），</w:t>
      </w:r>
      <w:r w:rsidR="0091760D" w:rsidRPr="00A7646A">
        <w:rPr>
          <w:rFonts w:asciiTheme="minorEastAsia" w:hAnsiTheme="minorEastAsia" w:cs="Calibri"/>
          <w:szCs w:val="21"/>
        </w:rPr>
        <w:t>12</w:t>
      </w:r>
      <w:r w:rsidR="0091760D" w:rsidRPr="00A7646A">
        <w:rPr>
          <w:rFonts w:asciiTheme="minorEastAsia" w:hAnsiTheme="minorEastAsia"/>
          <w:szCs w:val="21"/>
        </w:rPr>
        <w:t>台</w:t>
      </w:r>
      <w:r w:rsidR="0091760D" w:rsidRPr="00A7646A">
        <w:rPr>
          <w:rFonts w:asciiTheme="minorEastAsia" w:hAnsiTheme="minorEastAsia" w:cs="Calibri"/>
          <w:szCs w:val="21"/>
        </w:rPr>
        <w:t>CT</w:t>
      </w:r>
      <w:r w:rsidR="0091760D" w:rsidRPr="00A7646A">
        <w:rPr>
          <w:rFonts w:asciiTheme="minorEastAsia" w:hAnsiTheme="minorEastAsia"/>
          <w:szCs w:val="21"/>
        </w:rPr>
        <w:t>仪（含</w:t>
      </w:r>
      <w:r w:rsidR="0091760D" w:rsidRPr="00A7646A">
        <w:rPr>
          <w:rFonts w:asciiTheme="minorEastAsia" w:hAnsiTheme="minorEastAsia" w:cs="Calibri"/>
          <w:szCs w:val="21"/>
        </w:rPr>
        <w:t>2</w:t>
      </w:r>
      <w:r w:rsidR="0091760D" w:rsidRPr="00A7646A">
        <w:rPr>
          <w:rFonts w:asciiTheme="minorEastAsia" w:hAnsiTheme="minorEastAsia"/>
          <w:szCs w:val="21"/>
        </w:rPr>
        <w:t>台</w:t>
      </w:r>
      <w:r w:rsidR="0091760D" w:rsidRPr="00A7646A">
        <w:rPr>
          <w:rFonts w:asciiTheme="minorEastAsia" w:hAnsiTheme="minorEastAsia" w:cs="Calibri"/>
          <w:szCs w:val="21"/>
        </w:rPr>
        <w:t>DSCT</w:t>
      </w:r>
      <w:r w:rsidR="0091760D" w:rsidRPr="00A7646A">
        <w:rPr>
          <w:rFonts w:asciiTheme="minorEastAsia" w:hAnsiTheme="minorEastAsia"/>
          <w:szCs w:val="21"/>
        </w:rPr>
        <w:t>、</w:t>
      </w:r>
      <w:r w:rsidR="0091760D" w:rsidRPr="00A7646A">
        <w:rPr>
          <w:rFonts w:asciiTheme="minorEastAsia" w:hAnsiTheme="minorEastAsia" w:cs="Calibri"/>
          <w:szCs w:val="21"/>
        </w:rPr>
        <w:t>4</w:t>
      </w:r>
      <w:r w:rsidR="0091760D" w:rsidRPr="00A7646A">
        <w:rPr>
          <w:rFonts w:asciiTheme="minorEastAsia" w:hAnsiTheme="minorEastAsia"/>
          <w:szCs w:val="21"/>
        </w:rPr>
        <w:t>台</w:t>
      </w:r>
      <w:r w:rsidR="0091760D" w:rsidRPr="00A7646A">
        <w:rPr>
          <w:rFonts w:asciiTheme="minorEastAsia" w:hAnsiTheme="minorEastAsia" w:cs="Calibri"/>
          <w:szCs w:val="21"/>
        </w:rPr>
        <w:t>128-MDCT</w:t>
      </w:r>
      <w:r w:rsidR="0091760D" w:rsidRPr="00A7646A">
        <w:rPr>
          <w:rFonts w:asciiTheme="minorEastAsia" w:hAnsiTheme="minorEastAsia"/>
          <w:szCs w:val="21"/>
        </w:rPr>
        <w:t>），</w:t>
      </w:r>
      <w:r w:rsidR="0091760D" w:rsidRPr="00A7646A">
        <w:rPr>
          <w:rFonts w:asciiTheme="minorEastAsia" w:hAnsiTheme="minorEastAsia" w:cs="Calibri"/>
          <w:szCs w:val="21"/>
        </w:rPr>
        <w:t>11</w:t>
      </w:r>
      <w:r w:rsidR="0091760D" w:rsidRPr="00A7646A">
        <w:rPr>
          <w:rFonts w:asciiTheme="minorEastAsia" w:hAnsiTheme="minorEastAsia"/>
          <w:szCs w:val="21"/>
        </w:rPr>
        <w:t>套</w:t>
      </w:r>
      <w:r w:rsidR="0091760D" w:rsidRPr="00A7646A">
        <w:rPr>
          <w:rFonts w:asciiTheme="minorEastAsia" w:hAnsiTheme="minorEastAsia" w:cs="Calibri"/>
          <w:szCs w:val="21"/>
        </w:rPr>
        <w:t>DSA</w:t>
      </w:r>
      <w:r w:rsidR="0091760D" w:rsidRPr="00A7646A">
        <w:rPr>
          <w:rFonts w:asciiTheme="minorEastAsia" w:hAnsiTheme="minorEastAsia"/>
          <w:szCs w:val="21"/>
        </w:rPr>
        <w:t>系统（含</w:t>
      </w:r>
      <w:r w:rsidR="0091760D" w:rsidRPr="00A7646A">
        <w:rPr>
          <w:rFonts w:asciiTheme="minorEastAsia" w:hAnsiTheme="minorEastAsia" w:cs="Calibri"/>
          <w:szCs w:val="21"/>
        </w:rPr>
        <w:t>1</w:t>
      </w:r>
      <w:r w:rsidR="0091760D" w:rsidRPr="00A7646A">
        <w:rPr>
          <w:rFonts w:asciiTheme="minorEastAsia" w:hAnsiTheme="minorEastAsia"/>
          <w:szCs w:val="21"/>
        </w:rPr>
        <w:t>台</w:t>
      </w:r>
      <w:r w:rsidR="0091760D" w:rsidRPr="00A7646A">
        <w:rPr>
          <w:rFonts w:asciiTheme="minorEastAsia" w:hAnsiTheme="minorEastAsia" w:cs="Calibri"/>
          <w:szCs w:val="21"/>
        </w:rPr>
        <w:t>Hybrid</w:t>
      </w:r>
      <w:r w:rsidR="0091760D" w:rsidRPr="00A7646A">
        <w:rPr>
          <w:rFonts w:asciiTheme="minorEastAsia" w:hAnsiTheme="minorEastAsia"/>
          <w:szCs w:val="21"/>
        </w:rPr>
        <w:t>手术室），</w:t>
      </w:r>
      <w:r w:rsidR="0091760D" w:rsidRPr="00A7646A">
        <w:rPr>
          <w:rFonts w:asciiTheme="minorEastAsia" w:hAnsiTheme="minorEastAsia" w:cs="Calibri"/>
          <w:szCs w:val="21"/>
        </w:rPr>
        <w:t>30</w:t>
      </w:r>
      <w:r w:rsidR="0091760D" w:rsidRPr="00A7646A">
        <w:rPr>
          <w:rFonts w:asciiTheme="minorEastAsia" w:hAnsiTheme="minorEastAsia"/>
          <w:szCs w:val="21"/>
        </w:rPr>
        <w:t>套</w:t>
      </w:r>
      <w:r w:rsidR="0091760D" w:rsidRPr="00A7646A">
        <w:rPr>
          <w:rFonts w:asciiTheme="minorEastAsia" w:hAnsiTheme="minorEastAsia" w:cs="Calibri"/>
          <w:szCs w:val="21"/>
        </w:rPr>
        <w:t>DR</w:t>
      </w:r>
      <w:r w:rsidR="0091760D" w:rsidRPr="00A7646A">
        <w:rPr>
          <w:rFonts w:asciiTheme="minorEastAsia" w:hAnsiTheme="minorEastAsia"/>
          <w:szCs w:val="21"/>
        </w:rPr>
        <w:t>系统（含</w:t>
      </w:r>
      <w:r w:rsidR="0091760D" w:rsidRPr="00A7646A">
        <w:rPr>
          <w:rFonts w:asciiTheme="minorEastAsia" w:hAnsiTheme="minorEastAsia" w:cs="Calibri"/>
          <w:szCs w:val="21"/>
        </w:rPr>
        <w:t>9</w:t>
      </w:r>
      <w:r w:rsidR="0091760D" w:rsidRPr="00A7646A">
        <w:rPr>
          <w:rFonts w:asciiTheme="minorEastAsia" w:hAnsiTheme="minorEastAsia"/>
          <w:szCs w:val="21"/>
        </w:rPr>
        <w:t>台移动床旁</w:t>
      </w:r>
      <w:r w:rsidR="0091760D" w:rsidRPr="00A7646A">
        <w:rPr>
          <w:rFonts w:asciiTheme="minorEastAsia" w:hAnsiTheme="minorEastAsia" w:cs="Calibri"/>
          <w:szCs w:val="21"/>
        </w:rPr>
        <w:t>DR</w:t>
      </w:r>
      <w:r w:rsidR="0091760D" w:rsidRPr="00A7646A">
        <w:rPr>
          <w:rFonts w:asciiTheme="minorEastAsia" w:hAnsiTheme="minorEastAsia"/>
          <w:szCs w:val="21"/>
        </w:rPr>
        <w:t>）和</w:t>
      </w:r>
      <w:r w:rsidR="0091760D" w:rsidRPr="00A7646A">
        <w:rPr>
          <w:rFonts w:asciiTheme="minorEastAsia" w:hAnsiTheme="minorEastAsia" w:cs="Calibri"/>
          <w:szCs w:val="21"/>
        </w:rPr>
        <w:t>85</w:t>
      </w:r>
      <w:r w:rsidR="0091760D" w:rsidRPr="00A7646A">
        <w:rPr>
          <w:rFonts w:asciiTheme="minorEastAsia" w:hAnsiTheme="minorEastAsia"/>
          <w:szCs w:val="21"/>
        </w:rPr>
        <w:t>台</w:t>
      </w:r>
      <w:r w:rsidR="0091760D" w:rsidRPr="00A7646A">
        <w:rPr>
          <w:rFonts w:asciiTheme="minorEastAsia" w:hAnsiTheme="minorEastAsia" w:cs="Calibri"/>
          <w:szCs w:val="21"/>
        </w:rPr>
        <w:t>PACS</w:t>
      </w:r>
      <w:r w:rsidR="0091760D" w:rsidRPr="00A7646A">
        <w:rPr>
          <w:rFonts w:asciiTheme="minorEastAsia" w:hAnsiTheme="minorEastAsia"/>
          <w:szCs w:val="21"/>
        </w:rPr>
        <w:t>影像诊断工作站。</w:t>
      </w:r>
    </w:p>
    <w:p w:rsidR="00F72259" w:rsidRPr="00A7646A" w:rsidRDefault="00F72259" w:rsidP="00F72259">
      <w:pPr>
        <w:autoSpaceDE w:val="0"/>
        <w:autoSpaceDN w:val="0"/>
        <w:adjustRightInd w:val="0"/>
        <w:spacing w:line="360" w:lineRule="auto"/>
        <w:jc w:val="left"/>
        <w:rPr>
          <w:rFonts w:asciiTheme="minorEastAsia" w:hAnsiTheme="minorEastAsia" w:cs="SimSun"/>
          <w:b/>
          <w:color w:val="000000"/>
          <w:kern w:val="0"/>
          <w:szCs w:val="21"/>
        </w:rPr>
      </w:pPr>
      <w:r w:rsidRPr="00A7646A">
        <w:rPr>
          <w:rFonts w:asciiTheme="minorEastAsia" w:hAnsiTheme="minorEastAsia" w:cs="SimSun"/>
          <w:b/>
          <w:color w:val="000000"/>
          <w:kern w:val="0"/>
          <w:szCs w:val="21"/>
        </w:rPr>
        <w:t>教学与人才培养中心</w:t>
      </w:r>
    </w:p>
    <w:p w:rsidR="00F72259" w:rsidRPr="00A7646A" w:rsidRDefault="00F72259" w:rsidP="00F72259">
      <w:pPr>
        <w:autoSpaceDE w:val="0"/>
        <w:autoSpaceDN w:val="0"/>
        <w:adjustRightInd w:val="0"/>
        <w:spacing w:line="360" w:lineRule="auto"/>
        <w:jc w:val="left"/>
        <w:rPr>
          <w:rFonts w:asciiTheme="minorEastAsia" w:hAnsiTheme="minorEastAsia" w:cs="SimSun"/>
          <w:b/>
          <w:color w:val="000000"/>
          <w:kern w:val="0"/>
          <w:szCs w:val="21"/>
        </w:rPr>
      </w:pPr>
      <w:r w:rsidRPr="00A7646A">
        <w:rPr>
          <w:rFonts w:asciiTheme="minorEastAsia" w:hAnsiTheme="minorEastAsia" w:cs="SimSun" w:hint="eastAsia"/>
          <w:color w:val="000000"/>
          <w:kern w:val="0"/>
          <w:szCs w:val="21"/>
        </w:rPr>
        <w:t xml:space="preserve">    </w:t>
      </w:r>
      <w:r w:rsidRPr="00A7646A">
        <w:rPr>
          <w:rFonts w:asciiTheme="minorEastAsia" w:hAnsiTheme="minorEastAsia" w:cs="SimSun"/>
          <w:color w:val="000000"/>
          <w:kern w:val="0"/>
          <w:szCs w:val="21"/>
        </w:rPr>
        <w:t>作为卫生部国家重点学科，放射科为本科生、实习医生、研究生、住院医生、博士后、访问学者、进修医生、技师及护士提供放射学及相关领域的教学、实习、多学科讨论会、注册学术会议、继续教育</w:t>
      </w:r>
      <w:r w:rsidR="0091760D" w:rsidRPr="00A7646A">
        <w:rPr>
          <w:rFonts w:asciiTheme="minorEastAsia" w:hAnsiTheme="minorEastAsia" w:cs="SimSun" w:hint="eastAsia"/>
          <w:color w:val="000000"/>
          <w:kern w:val="0"/>
          <w:szCs w:val="21"/>
        </w:rPr>
        <w:t>（包括远程继续教育）</w:t>
      </w:r>
      <w:r w:rsidRPr="00A7646A">
        <w:rPr>
          <w:rFonts w:asciiTheme="minorEastAsia" w:hAnsiTheme="minorEastAsia" w:cs="SimSun"/>
          <w:color w:val="000000"/>
          <w:kern w:val="0"/>
          <w:szCs w:val="21"/>
        </w:rPr>
        <w:t>等。放射科教员富有强烈的教学责任感，专注于持续改进医学影像学教材、改革课堂教学和实践技能，并多次在国家级、校级及院级教学及教改比赛中获奖。</w:t>
      </w:r>
    </w:p>
    <w:p w:rsidR="00F72259" w:rsidRPr="00A7646A" w:rsidRDefault="00F72259" w:rsidP="00F72259">
      <w:pPr>
        <w:autoSpaceDE w:val="0"/>
        <w:autoSpaceDN w:val="0"/>
        <w:adjustRightInd w:val="0"/>
        <w:spacing w:line="360" w:lineRule="auto"/>
        <w:jc w:val="left"/>
        <w:rPr>
          <w:rFonts w:asciiTheme="minorEastAsia" w:hAnsiTheme="minorEastAsia" w:cs="SimSun"/>
          <w:b/>
          <w:color w:val="000000"/>
          <w:kern w:val="0"/>
          <w:szCs w:val="21"/>
        </w:rPr>
      </w:pPr>
      <w:r w:rsidRPr="00A7646A">
        <w:rPr>
          <w:rFonts w:asciiTheme="minorEastAsia" w:hAnsiTheme="minorEastAsia" w:cs="SimSun"/>
          <w:b/>
          <w:color w:val="000000"/>
          <w:kern w:val="0"/>
          <w:szCs w:val="21"/>
        </w:rPr>
        <w:t>科研基金</w:t>
      </w:r>
    </w:p>
    <w:p w:rsidR="00F72259" w:rsidRPr="00F72259" w:rsidRDefault="00F72259" w:rsidP="00F72259">
      <w:pPr>
        <w:spacing w:line="360" w:lineRule="auto"/>
        <w:rPr>
          <w:sz w:val="24"/>
          <w:szCs w:val="24"/>
        </w:rPr>
      </w:pPr>
      <w:r w:rsidRPr="00A7646A">
        <w:rPr>
          <w:rFonts w:asciiTheme="minorEastAsia" w:hAnsiTheme="minorEastAsia" w:cs="SimSun" w:hint="eastAsia"/>
          <w:color w:val="000000"/>
          <w:kern w:val="0"/>
          <w:szCs w:val="21"/>
        </w:rPr>
        <w:t xml:space="preserve">    </w:t>
      </w:r>
      <w:r w:rsidRPr="00A7646A">
        <w:rPr>
          <w:rFonts w:asciiTheme="minorEastAsia" w:hAnsiTheme="minorEastAsia" w:cs="SimSun"/>
          <w:color w:val="000000"/>
          <w:kern w:val="0"/>
          <w:szCs w:val="21"/>
        </w:rPr>
        <w:t>放射科在放射诊断学的发展和应用方面进行了广泛的研究，已搭建了两个功能与代谢成像的多学科研究平台</w:t>
      </w:r>
      <w:r w:rsidRPr="00A7646A">
        <w:rPr>
          <w:rFonts w:asciiTheme="minorEastAsia" w:hAnsiTheme="minorEastAsia" w:cs="Calibri"/>
          <w:color w:val="000000"/>
          <w:kern w:val="0"/>
          <w:szCs w:val="21"/>
        </w:rPr>
        <w:t>——</w:t>
      </w:r>
      <w:r w:rsidRPr="00A7646A">
        <w:rPr>
          <w:rFonts w:asciiTheme="minorEastAsia" w:hAnsiTheme="minorEastAsia" w:cs="SimSun"/>
          <w:color w:val="000000"/>
          <w:kern w:val="0"/>
          <w:szCs w:val="21"/>
        </w:rPr>
        <w:t>华西磁共振研究中心和分子影像研究室。</w:t>
      </w:r>
      <w:r w:rsidRPr="00A7646A">
        <w:rPr>
          <w:rFonts w:asciiTheme="minorEastAsia" w:hAnsiTheme="minorEastAsia" w:cs="Calibri"/>
          <w:color w:val="000000"/>
          <w:kern w:val="0"/>
          <w:szCs w:val="21"/>
        </w:rPr>
        <w:t>2009</w:t>
      </w:r>
      <w:r w:rsidRPr="00A7646A">
        <w:rPr>
          <w:rFonts w:asciiTheme="minorEastAsia" w:hAnsiTheme="minorEastAsia" w:cs="SimSun"/>
          <w:color w:val="000000"/>
          <w:kern w:val="0"/>
          <w:szCs w:val="21"/>
        </w:rPr>
        <w:t>年到</w:t>
      </w:r>
      <w:r w:rsidRPr="00A7646A">
        <w:rPr>
          <w:rFonts w:asciiTheme="minorEastAsia" w:hAnsiTheme="minorEastAsia" w:cs="Calibri"/>
          <w:color w:val="000000"/>
          <w:kern w:val="0"/>
          <w:szCs w:val="21"/>
        </w:rPr>
        <w:t>2013</w:t>
      </w:r>
      <w:r w:rsidRPr="00A7646A">
        <w:rPr>
          <w:rFonts w:asciiTheme="minorEastAsia" w:hAnsiTheme="minorEastAsia" w:cs="SimSun"/>
          <w:color w:val="000000"/>
          <w:kern w:val="0"/>
          <w:szCs w:val="21"/>
        </w:rPr>
        <w:t>年之间，科室科研基金及资助累计超过</w:t>
      </w:r>
      <w:r w:rsidRPr="00A7646A">
        <w:rPr>
          <w:rFonts w:asciiTheme="minorEastAsia" w:hAnsiTheme="minorEastAsia" w:cs="Calibri"/>
          <w:color w:val="000000"/>
          <w:kern w:val="0"/>
          <w:szCs w:val="21"/>
        </w:rPr>
        <w:t>2</w:t>
      </w:r>
      <w:r w:rsidRPr="00A7646A">
        <w:rPr>
          <w:rFonts w:asciiTheme="minorEastAsia" w:hAnsiTheme="minorEastAsia" w:cs="SimSun"/>
          <w:color w:val="000000"/>
          <w:kern w:val="0"/>
          <w:szCs w:val="21"/>
        </w:rPr>
        <w:t>亿人民币，这反映了华西放射科的较高的科研目标和兴趣点，包括国家自然科学基金、科技部</w:t>
      </w:r>
      <w:r w:rsidRPr="00A7646A">
        <w:rPr>
          <w:rFonts w:asciiTheme="minorEastAsia" w:hAnsiTheme="minorEastAsia" w:cs="Calibri"/>
          <w:color w:val="000000"/>
          <w:kern w:val="0"/>
          <w:szCs w:val="21"/>
        </w:rPr>
        <w:t>973</w:t>
      </w:r>
      <w:r w:rsidRPr="00A7646A">
        <w:rPr>
          <w:rFonts w:asciiTheme="minorEastAsia" w:hAnsiTheme="minorEastAsia" w:cs="SimSun"/>
          <w:color w:val="000000"/>
          <w:kern w:val="0"/>
          <w:szCs w:val="21"/>
        </w:rPr>
        <w:t>和</w:t>
      </w:r>
      <w:r w:rsidRPr="00A7646A">
        <w:rPr>
          <w:rFonts w:asciiTheme="minorEastAsia" w:hAnsiTheme="minorEastAsia" w:cs="Calibri"/>
          <w:color w:val="000000"/>
          <w:kern w:val="0"/>
          <w:szCs w:val="21"/>
        </w:rPr>
        <w:t>863</w:t>
      </w:r>
      <w:r w:rsidRPr="00A7646A">
        <w:rPr>
          <w:rFonts w:asciiTheme="minorEastAsia" w:hAnsiTheme="minorEastAsia" w:cs="SimSun"/>
          <w:color w:val="000000"/>
          <w:kern w:val="0"/>
          <w:szCs w:val="21"/>
        </w:rPr>
        <w:t>项目、教育部长江学者与创新团队发展计划、卫生部和教育部其他多项基金、省科技厅基金和横向基金等。过去五年里，科室在国内外学术杂志上累计发表学术论文</w:t>
      </w:r>
      <w:r w:rsidRPr="00A7646A">
        <w:rPr>
          <w:rFonts w:asciiTheme="minorEastAsia" w:hAnsiTheme="minorEastAsia" w:cs="Calibri"/>
          <w:color w:val="000000"/>
          <w:kern w:val="0"/>
          <w:szCs w:val="21"/>
        </w:rPr>
        <w:t>320</w:t>
      </w:r>
      <w:r w:rsidRPr="00A7646A">
        <w:rPr>
          <w:rFonts w:asciiTheme="minorEastAsia" w:hAnsiTheme="minorEastAsia" w:cs="SimSun"/>
          <w:color w:val="000000"/>
          <w:kern w:val="0"/>
          <w:szCs w:val="21"/>
        </w:rPr>
        <w:t>篇，其中</w:t>
      </w:r>
      <w:r w:rsidRPr="00A7646A">
        <w:rPr>
          <w:rFonts w:asciiTheme="minorEastAsia" w:hAnsiTheme="minorEastAsia" w:cs="Calibri"/>
          <w:color w:val="000000"/>
          <w:kern w:val="0"/>
          <w:szCs w:val="21"/>
        </w:rPr>
        <w:t>100</w:t>
      </w:r>
      <w:r w:rsidRPr="00A7646A">
        <w:rPr>
          <w:rFonts w:asciiTheme="minorEastAsia" w:hAnsiTheme="minorEastAsia" w:cs="SimSun"/>
          <w:color w:val="000000"/>
          <w:kern w:val="0"/>
          <w:szCs w:val="21"/>
        </w:rPr>
        <w:t>篇发表于具有较高影响因子的国际杂志上，例如《</w:t>
      </w:r>
      <w:r w:rsidRPr="00A7646A">
        <w:rPr>
          <w:rFonts w:asciiTheme="minorEastAsia" w:hAnsiTheme="minorEastAsia" w:cs="Calibri"/>
          <w:color w:val="000000"/>
          <w:kern w:val="0"/>
          <w:szCs w:val="21"/>
        </w:rPr>
        <w:t>New England Journal of Medicine</w:t>
      </w:r>
      <w:r w:rsidRPr="00A7646A">
        <w:rPr>
          <w:rFonts w:asciiTheme="minorEastAsia" w:hAnsiTheme="minorEastAsia" w:cs="SimSun"/>
          <w:color w:val="000000"/>
          <w:kern w:val="0"/>
          <w:szCs w:val="21"/>
        </w:rPr>
        <w:t>》、《</w:t>
      </w:r>
      <w:r w:rsidRPr="00A7646A">
        <w:rPr>
          <w:rFonts w:asciiTheme="minorEastAsia" w:hAnsiTheme="minorEastAsia" w:cs="Calibri"/>
          <w:color w:val="000000"/>
          <w:kern w:val="0"/>
          <w:szCs w:val="21"/>
        </w:rPr>
        <w:t>Proceedings of the National Academy of Sciences of the United States of America</w:t>
      </w:r>
      <w:r w:rsidRPr="00A7646A">
        <w:rPr>
          <w:rFonts w:asciiTheme="minorEastAsia" w:hAnsiTheme="minorEastAsia" w:cs="SimSun"/>
          <w:color w:val="000000"/>
          <w:kern w:val="0"/>
          <w:szCs w:val="21"/>
        </w:rPr>
        <w:t>》、《</w:t>
      </w:r>
      <w:r w:rsidRPr="00A7646A">
        <w:rPr>
          <w:rFonts w:asciiTheme="minorEastAsia" w:hAnsiTheme="minorEastAsia" w:cs="Calibri"/>
          <w:color w:val="000000"/>
          <w:kern w:val="0"/>
          <w:szCs w:val="21"/>
        </w:rPr>
        <w:t>Am J Psychiatry</w:t>
      </w:r>
      <w:r w:rsidRPr="00A7646A">
        <w:rPr>
          <w:rFonts w:asciiTheme="minorEastAsia" w:hAnsiTheme="minorEastAsia" w:cs="SimSun"/>
          <w:color w:val="000000"/>
          <w:kern w:val="0"/>
          <w:szCs w:val="21"/>
        </w:rPr>
        <w:t>》、《</w:t>
      </w:r>
      <w:r w:rsidRPr="00A7646A">
        <w:rPr>
          <w:rFonts w:asciiTheme="minorEastAsia" w:hAnsiTheme="minorEastAsia" w:cs="Calibri"/>
          <w:color w:val="000000"/>
          <w:kern w:val="0"/>
          <w:szCs w:val="21"/>
        </w:rPr>
        <w:t>Radiology</w:t>
      </w:r>
      <w:r w:rsidRPr="00A7646A">
        <w:rPr>
          <w:rFonts w:asciiTheme="minorEastAsia" w:hAnsiTheme="minorEastAsia" w:cs="SimSun"/>
          <w:color w:val="000000"/>
          <w:kern w:val="0"/>
          <w:szCs w:val="21"/>
        </w:rPr>
        <w:t>》、《</w:t>
      </w:r>
      <w:r w:rsidRPr="00A7646A">
        <w:rPr>
          <w:rFonts w:asciiTheme="minorEastAsia" w:hAnsiTheme="minorEastAsia" w:cs="Calibri"/>
          <w:color w:val="000000"/>
          <w:kern w:val="0"/>
          <w:szCs w:val="21"/>
        </w:rPr>
        <w:t>Biomaterials</w:t>
      </w:r>
      <w:r w:rsidRPr="00A7646A">
        <w:rPr>
          <w:rFonts w:asciiTheme="minorEastAsia" w:hAnsiTheme="minorEastAsia" w:cs="SimSun"/>
          <w:color w:val="000000"/>
          <w:kern w:val="0"/>
          <w:szCs w:val="21"/>
        </w:rPr>
        <w:t>》、《</w:t>
      </w:r>
      <w:r w:rsidRPr="00A7646A">
        <w:rPr>
          <w:rFonts w:asciiTheme="minorEastAsia" w:hAnsiTheme="minorEastAsia" w:cs="Calibri"/>
          <w:color w:val="000000"/>
          <w:kern w:val="0"/>
          <w:szCs w:val="21"/>
        </w:rPr>
        <w:t>Neuroimaging</w:t>
      </w:r>
      <w:r w:rsidRPr="00A7646A">
        <w:rPr>
          <w:rFonts w:asciiTheme="minorEastAsia" w:hAnsiTheme="minorEastAsia" w:cs="SimSun"/>
          <w:color w:val="000000"/>
          <w:kern w:val="0"/>
          <w:szCs w:val="21"/>
        </w:rPr>
        <w:t>》和《</w:t>
      </w:r>
      <w:r w:rsidRPr="00A7646A">
        <w:rPr>
          <w:rFonts w:asciiTheme="minorEastAsia" w:hAnsiTheme="minorEastAsia" w:cs="Calibri"/>
          <w:color w:val="000000"/>
          <w:kern w:val="0"/>
          <w:szCs w:val="21"/>
        </w:rPr>
        <w:t>American Journal of Roentgenology</w:t>
      </w:r>
      <w:r w:rsidRPr="00A7646A">
        <w:rPr>
          <w:rFonts w:asciiTheme="minorEastAsia" w:hAnsiTheme="minorEastAsia" w:cs="SimSun"/>
          <w:color w:val="000000"/>
          <w:kern w:val="0"/>
          <w:szCs w:val="21"/>
        </w:rPr>
        <w:t>》等。</w:t>
      </w:r>
    </w:p>
    <w:p w:rsidR="00E40AEF" w:rsidRPr="00A7646A" w:rsidRDefault="00E40AEF" w:rsidP="00F72259">
      <w:pPr>
        <w:spacing w:line="360" w:lineRule="auto"/>
        <w:rPr>
          <w:szCs w:val="21"/>
        </w:rPr>
      </w:pPr>
      <w:r w:rsidRPr="00A7646A">
        <w:rPr>
          <w:rFonts w:hint="eastAsia"/>
          <w:szCs w:val="21"/>
        </w:rPr>
        <w:t>2</w:t>
      </w:r>
      <w:r w:rsidRPr="00A7646A">
        <w:rPr>
          <w:rFonts w:hint="eastAsia"/>
          <w:szCs w:val="21"/>
        </w:rPr>
        <w:t>、科室现有专业组、师资情况</w:t>
      </w:r>
    </w:p>
    <w:p w:rsidR="0091760D" w:rsidRPr="00A7646A" w:rsidRDefault="0091760D" w:rsidP="0091760D">
      <w:pPr>
        <w:autoSpaceDE w:val="0"/>
        <w:autoSpaceDN w:val="0"/>
        <w:adjustRightInd w:val="0"/>
        <w:spacing w:line="360" w:lineRule="auto"/>
        <w:jc w:val="left"/>
        <w:rPr>
          <w:rFonts w:ascii="SimSun" w:hAnsi="SimSun" w:cs="SimSun"/>
          <w:color w:val="000000"/>
          <w:kern w:val="0"/>
          <w:szCs w:val="21"/>
        </w:rPr>
      </w:pPr>
      <w:r w:rsidRPr="00A7646A">
        <w:rPr>
          <w:rFonts w:ascii="SimSun" w:hAnsi="SimSun" w:cs="SimSun" w:hint="eastAsia"/>
          <w:color w:val="000000"/>
          <w:kern w:val="0"/>
          <w:szCs w:val="21"/>
        </w:rPr>
        <w:t xml:space="preserve">    </w:t>
      </w:r>
      <w:r w:rsidRPr="00A7646A">
        <w:rPr>
          <w:rFonts w:ascii="SimSun" w:hAnsi="SimSun" w:cs="SimSun" w:hint="eastAsia"/>
          <w:color w:val="000000"/>
          <w:kern w:val="0"/>
          <w:szCs w:val="21"/>
        </w:rPr>
        <w:t>科室按照神经</w:t>
      </w:r>
      <w:r w:rsidRPr="00A7646A">
        <w:rPr>
          <w:rFonts w:ascii="SimSun" w:hAnsi="SimSun" w:cs="SimSun" w:hint="eastAsia"/>
          <w:color w:val="000000"/>
          <w:kern w:val="0"/>
          <w:szCs w:val="21"/>
        </w:rPr>
        <w:t>-</w:t>
      </w:r>
      <w:r w:rsidRPr="00A7646A">
        <w:rPr>
          <w:rFonts w:ascii="SimSun" w:hAnsi="SimSun" w:cs="SimSun" w:hint="eastAsia"/>
          <w:color w:val="000000"/>
          <w:kern w:val="0"/>
          <w:szCs w:val="21"/>
        </w:rPr>
        <w:t>骨关节、心胸部、腹部三个亚专业组进行日常影像诊断医疗工作和管理，每个专业组都包括</w:t>
      </w:r>
      <w:r w:rsidRPr="00A7646A">
        <w:rPr>
          <w:rFonts w:ascii="SimSun" w:hAnsi="SimSun" w:cs="SimSun" w:hint="eastAsia"/>
          <w:color w:val="000000"/>
          <w:kern w:val="0"/>
          <w:szCs w:val="21"/>
        </w:rPr>
        <w:t>X</w:t>
      </w:r>
      <w:r w:rsidRPr="00A7646A">
        <w:rPr>
          <w:rFonts w:ascii="SimSun" w:hAnsi="SimSun" w:cs="SimSun" w:hint="eastAsia"/>
          <w:color w:val="000000"/>
          <w:kern w:val="0"/>
          <w:szCs w:val="21"/>
        </w:rPr>
        <w:t>线、</w:t>
      </w:r>
      <w:r w:rsidRPr="00A7646A">
        <w:rPr>
          <w:rFonts w:ascii="SimSun" w:hAnsi="SimSun" w:cs="SimSun" w:hint="eastAsia"/>
          <w:color w:val="000000"/>
          <w:kern w:val="0"/>
          <w:szCs w:val="21"/>
        </w:rPr>
        <w:t>CT</w:t>
      </w:r>
      <w:r w:rsidRPr="00A7646A">
        <w:rPr>
          <w:rFonts w:ascii="SimSun" w:hAnsi="SimSun" w:cs="SimSun" w:hint="eastAsia"/>
          <w:color w:val="000000"/>
          <w:kern w:val="0"/>
          <w:szCs w:val="21"/>
        </w:rPr>
        <w:t>、</w:t>
      </w:r>
      <w:r w:rsidRPr="00A7646A">
        <w:rPr>
          <w:rFonts w:ascii="SimSun" w:hAnsi="SimSun" w:cs="SimSun" w:hint="eastAsia"/>
          <w:color w:val="000000"/>
          <w:kern w:val="0"/>
          <w:szCs w:val="21"/>
        </w:rPr>
        <w:t>MRI</w:t>
      </w:r>
      <w:r w:rsidRPr="00A7646A">
        <w:rPr>
          <w:rFonts w:ascii="SimSun" w:hAnsi="SimSun" w:cs="SimSun" w:hint="eastAsia"/>
          <w:color w:val="000000"/>
          <w:kern w:val="0"/>
          <w:szCs w:val="21"/>
        </w:rPr>
        <w:t>检查技术的成像内容，通过</w:t>
      </w:r>
      <w:r w:rsidRPr="00A7646A">
        <w:rPr>
          <w:rFonts w:ascii="SimSun" w:hAnsi="SimSun" w:cs="SimSun" w:hint="eastAsia"/>
          <w:color w:val="000000"/>
          <w:kern w:val="0"/>
          <w:szCs w:val="21"/>
        </w:rPr>
        <w:t>PACS</w:t>
      </w:r>
      <w:r w:rsidRPr="00A7646A">
        <w:rPr>
          <w:rFonts w:ascii="SimSun" w:hAnsi="SimSun" w:cs="SimSun" w:hint="eastAsia"/>
          <w:color w:val="000000"/>
          <w:kern w:val="0"/>
          <w:szCs w:val="21"/>
        </w:rPr>
        <w:t>和</w:t>
      </w:r>
      <w:r w:rsidRPr="00A7646A">
        <w:rPr>
          <w:rFonts w:ascii="SimSun" w:hAnsi="SimSun" w:cs="SimSun" w:hint="eastAsia"/>
          <w:color w:val="000000"/>
          <w:kern w:val="0"/>
          <w:szCs w:val="21"/>
        </w:rPr>
        <w:t>Ris</w:t>
      </w:r>
      <w:r w:rsidRPr="00A7646A">
        <w:rPr>
          <w:rFonts w:ascii="SimSun" w:hAnsi="SimSun" w:cs="SimSun" w:hint="eastAsia"/>
          <w:color w:val="000000"/>
          <w:kern w:val="0"/>
          <w:szCs w:val="21"/>
        </w:rPr>
        <w:t>系统完成影像诊断报告。</w:t>
      </w:r>
      <w:r w:rsidR="00EE01B9" w:rsidRPr="00A7646A">
        <w:rPr>
          <w:rFonts w:ascii="SimSun" w:hAnsi="SimSun" w:cs="SimSun" w:hint="eastAsia"/>
          <w:color w:val="000000"/>
          <w:kern w:val="0"/>
          <w:szCs w:val="21"/>
        </w:rPr>
        <w:t>技师按照设备特点分类进行日常检查工作，并进行轮转。</w:t>
      </w:r>
    </w:p>
    <w:p w:rsidR="00E40AEF" w:rsidRPr="00A7646A" w:rsidRDefault="00E40AEF" w:rsidP="00F72259">
      <w:pPr>
        <w:spacing w:line="360" w:lineRule="auto"/>
        <w:rPr>
          <w:rFonts w:asciiTheme="minorEastAsia" w:hAnsiTheme="minorEastAsia"/>
          <w:b/>
          <w:sz w:val="24"/>
          <w:szCs w:val="24"/>
        </w:rPr>
      </w:pPr>
      <w:r w:rsidRPr="00A7646A">
        <w:rPr>
          <w:rFonts w:asciiTheme="minorEastAsia" w:hAnsiTheme="minorEastAsia" w:hint="eastAsia"/>
          <w:b/>
          <w:sz w:val="24"/>
          <w:szCs w:val="24"/>
        </w:rPr>
        <w:t>二、进修简介</w:t>
      </w:r>
    </w:p>
    <w:p w:rsidR="00E40AEF" w:rsidRPr="00A7646A" w:rsidRDefault="00E40AEF" w:rsidP="00F72259">
      <w:pPr>
        <w:spacing w:line="360" w:lineRule="auto"/>
        <w:rPr>
          <w:rFonts w:asciiTheme="minorEastAsia" w:hAnsiTheme="minorEastAsia"/>
          <w:szCs w:val="21"/>
        </w:rPr>
      </w:pPr>
      <w:r w:rsidRPr="00A7646A">
        <w:rPr>
          <w:rFonts w:asciiTheme="minorEastAsia" w:hAnsiTheme="minorEastAsia" w:hint="eastAsia"/>
          <w:szCs w:val="21"/>
        </w:rPr>
        <w:t>1、进修方向（亚专业</w:t>
      </w:r>
      <w:r w:rsidR="00796509" w:rsidRPr="00A7646A">
        <w:rPr>
          <w:rFonts w:asciiTheme="minorEastAsia" w:hAnsiTheme="minorEastAsia" w:hint="eastAsia"/>
          <w:szCs w:val="21"/>
        </w:rPr>
        <w:t>及</w:t>
      </w:r>
      <w:r w:rsidRPr="00A7646A">
        <w:rPr>
          <w:rFonts w:asciiTheme="minorEastAsia" w:hAnsiTheme="minorEastAsia" w:hint="eastAsia"/>
          <w:szCs w:val="21"/>
        </w:rPr>
        <w:t>项目介绍）</w:t>
      </w:r>
    </w:p>
    <w:p w:rsidR="00016BFC" w:rsidRPr="00A7646A" w:rsidRDefault="0091760D" w:rsidP="00F72259">
      <w:pPr>
        <w:spacing w:line="360" w:lineRule="auto"/>
        <w:rPr>
          <w:rFonts w:asciiTheme="minorEastAsia" w:hAnsiTheme="minorEastAsia"/>
          <w:szCs w:val="21"/>
        </w:rPr>
      </w:pPr>
      <w:r w:rsidRPr="00A7646A">
        <w:rPr>
          <w:rFonts w:asciiTheme="minorEastAsia" w:hAnsiTheme="minorEastAsia" w:hint="eastAsia"/>
          <w:szCs w:val="21"/>
        </w:rPr>
        <w:t xml:space="preserve">   放射科进修项目包括影像诊断</w:t>
      </w:r>
      <w:r w:rsidR="00EE01B9" w:rsidRPr="00A7646A">
        <w:rPr>
          <w:rFonts w:asciiTheme="minorEastAsia" w:hAnsiTheme="minorEastAsia" w:hint="eastAsia"/>
          <w:szCs w:val="21"/>
        </w:rPr>
        <w:t>、</w:t>
      </w:r>
      <w:r w:rsidRPr="00A7646A">
        <w:rPr>
          <w:rFonts w:asciiTheme="minorEastAsia" w:hAnsiTheme="minorEastAsia" w:hint="eastAsia"/>
          <w:szCs w:val="21"/>
        </w:rPr>
        <w:t>影像技术</w:t>
      </w:r>
      <w:r w:rsidR="00EE01B9" w:rsidRPr="00A7646A">
        <w:rPr>
          <w:rFonts w:asciiTheme="minorEastAsia" w:hAnsiTheme="minorEastAsia" w:hint="eastAsia"/>
          <w:szCs w:val="21"/>
        </w:rPr>
        <w:t>和</w:t>
      </w:r>
      <w:r w:rsidR="002413CD" w:rsidRPr="00A7646A">
        <w:rPr>
          <w:rFonts w:asciiTheme="minorEastAsia" w:hAnsiTheme="minorEastAsia" w:hint="eastAsia"/>
          <w:szCs w:val="21"/>
        </w:rPr>
        <w:t>放射专科护理</w:t>
      </w:r>
      <w:r w:rsidRPr="00A7646A">
        <w:rPr>
          <w:rFonts w:asciiTheme="minorEastAsia" w:hAnsiTheme="minorEastAsia" w:hint="eastAsia"/>
          <w:szCs w:val="21"/>
        </w:rPr>
        <w:t>，三大板块内容。</w:t>
      </w:r>
      <w:r w:rsidR="00016BFC" w:rsidRPr="00A7646A">
        <w:rPr>
          <w:rFonts w:asciiTheme="minorEastAsia" w:hAnsiTheme="minorEastAsia" w:hint="eastAsia"/>
          <w:szCs w:val="21"/>
        </w:rPr>
        <w:t xml:space="preserve">     </w:t>
      </w:r>
    </w:p>
    <w:p w:rsidR="0091760D" w:rsidRPr="00A7646A" w:rsidRDefault="00016BFC" w:rsidP="00F72259">
      <w:pPr>
        <w:spacing w:line="360" w:lineRule="auto"/>
        <w:rPr>
          <w:rFonts w:asciiTheme="minorEastAsia" w:hAnsiTheme="minorEastAsia"/>
          <w:szCs w:val="21"/>
        </w:rPr>
      </w:pPr>
      <w:r w:rsidRPr="00A7646A">
        <w:rPr>
          <w:rFonts w:asciiTheme="minorEastAsia" w:hAnsiTheme="minorEastAsia" w:hint="eastAsia"/>
          <w:szCs w:val="21"/>
        </w:rPr>
        <w:t xml:space="preserve">   </w:t>
      </w:r>
      <w:r w:rsidR="0091760D" w:rsidRPr="00A7646A">
        <w:rPr>
          <w:rFonts w:asciiTheme="minorEastAsia" w:hAnsiTheme="minorEastAsia" w:hint="eastAsia"/>
          <w:szCs w:val="21"/>
        </w:rPr>
        <w:t>影像诊断在科室医师指导下完成亚专业组内的所有检查技术成像的报告，包括X线（包括胃肠钡剂造影、乳腺X线摄影）、CT和MRI</w:t>
      </w:r>
      <w:r w:rsidRPr="00A7646A">
        <w:rPr>
          <w:rFonts w:asciiTheme="minorEastAsia" w:hAnsiTheme="minorEastAsia" w:hint="eastAsia"/>
          <w:szCs w:val="21"/>
        </w:rPr>
        <w:t>诊断，在三个亚专业组进行轮转。专项影像诊断内容包括MRI诊断、乳腺诊断。MRI诊断主要在神经-骨关节组、腹部组轮转，在组内需</w:t>
      </w:r>
      <w:r w:rsidR="00EE01B9" w:rsidRPr="00A7646A">
        <w:rPr>
          <w:rFonts w:asciiTheme="minorEastAsia" w:hAnsiTheme="minorEastAsia" w:hint="eastAsia"/>
          <w:szCs w:val="21"/>
        </w:rPr>
        <w:t>完成其他检查技术的报告；乳腺诊断主要在心胸组完成乳腺报告为主，需</w:t>
      </w:r>
      <w:r w:rsidRPr="00A7646A">
        <w:rPr>
          <w:rFonts w:asciiTheme="minorEastAsia" w:hAnsiTheme="minorEastAsia" w:hint="eastAsia"/>
          <w:szCs w:val="21"/>
        </w:rPr>
        <w:t>完成</w:t>
      </w:r>
      <w:r w:rsidR="00EE01B9" w:rsidRPr="00A7646A">
        <w:rPr>
          <w:rFonts w:asciiTheme="minorEastAsia" w:hAnsiTheme="minorEastAsia" w:hint="eastAsia"/>
          <w:szCs w:val="21"/>
        </w:rPr>
        <w:t>组内</w:t>
      </w:r>
      <w:r w:rsidRPr="00A7646A">
        <w:rPr>
          <w:rFonts w:asciiTheme="minorEastAsia" w:hAnsiTheme="minorEastAsia" w:hint="eastAsia"/>
          <w:szCs w:val="21"/>
        </w:rPr>
        <w:t>其他检查技术的报告。</w:t>
      </w:r>
    </w:p>
    <w:p w:rsidR="00016BFC" w:rsidRPr="00A7646A" w:rsidRDefault="00016BFC" w:rsidP="00F72259">
      <w:pPr>
        <w:spacing w:line="360" w:lineRule="auto"/>
        <w:rPr>
          <w:rFonts w:asciiTheme="minorEastAsia" w:hAnsiTheme="minorEastAsia"/>
          <w:szCs w:val="21"/>
        </w:rPr>
      </w:pPr>
      <w:r w:rsidRPr="00A7646A">
        <w:rPr>
          <w:rFonts w:asciiTheme="minorEastAsia" w:hAnsiTheme="minorEastAsia" w:hint="eastAsia"/>
          <w:szCs w:val="21"/>
        </w:rPr>
        <w:t xml:space="preserve">   影像技术进修包括：综合</w:t>
      </w:r>
      <w:r w:rsidR="00EE01B9" w:rsidRPr="00A7646A">
        <w:rPr>
          <w:rFonts w:asciiTheme="minorEastAsia" w:hAnsiTheme="minorEastAsia" w:hint="eastAsia"/>
          <w:szCs w:val="21"/>
        </w:rPr>
        <w:t>技术</w:t>
      </w:r>
      <w:r w:rsidRPr="00A7646A">
        <w:rPr>
          <w:rFonts w:asciiTheme="minorEastAsia" w:hAnsiTheme="minorEastAsia" w:hint="eastAsia"/>
          <w:szCs w:val="21"/>
        </w:rPr>
        <w:t xml:space="preserve">类、CT技术、MRI技术，由技师长统一安排工作。 </w:t>
      </w:r>
    </w:p>
    <w:p w:rsidR="00016BFC" w:rsidRPr="00A7646A" w:rsidRDefault="00016BFC" w:rsidP="00F72259">
      <w:pPr>
        <w:spacing w:line="360" w:lineRule="auto"/>
        <w:rPr>
          <w:rFonts w:asciiTheme="minorEastAsia" w:hAnsiTheme="minorEastAsia"/>
          <w:szCs w:val="21"/>
        </w:rPr>
      </w:pPr>
      <w:r w:rsidRPr="00A7646A">
        <w:rPr>
          <w:rFonts w:asciiTheme="minorEastAsia" w:hAnsiTheme="minorEastAsia" w:hint="eastAsia"/>
          <w:szCs w:val="21"/>
        </w:rPr>
        <w:t xml:space="preserve">   </w:t>
      </w:r>
      <w:r w:rsidR="002413CD" w:rsidRPr="00A7646A">
        <w:rPr>
          <w:rFonts w:asciiTheme="minorEastAsia" w:hAnsiTheme="minorEastAsia" w:hint="eastAsia"/>
          <w:szCs w:val="21"/>
        </w:rPr>
        <w:t>放射专科护理：</w:t>
      </w:r>
      <w:r w:rsidR="00EE01B9" w:rsidRPr="00A7646A">
        <w:rPr>
          <w:rFonts w:asciiTheme="minorEastAsia" w:hAnsiTheme="minorEastAsia" w:hint="eastAsia"/>
          <w:szCs w:val="21"/>
        </w:rPr>
        <w:t>由科室护士长统一指导和安排工作。</w:t>
      </w:r>
      <w:r w:rsidR="006B4C41">
        <w:rPr>
          <w:rFonts w:asciiTheme="minorEastAsia" w:hAnsiTheme="minorEastAsia" w:hint="eastAsia"/>
          <w:szCs w:val="21"/>
        </w:rPr>
        <w:t>进修护理请与护理部联系：85422044.</w:t>
      </w:r>
    </w:p>
    <w:p w:rsidR="00E40AEF" w:rsidRPr="00A7646A" w:rsidRDefault="00E40AEF" w:rsidP="00F72259">
      <w:pPr>
        <w:spacing w:line="360" w:lineRule="auto"/>
        <w:rPr>
          <w:rFonts w:asciiTheme="minorEastAsia" w:hAnsiTheme="minorEastAsia"/>
          <w:szCs w:val="21"/>
        </w:rPr>
      </w:pPr>
      <w:r w:rsidRPr="00A7646A">
        <w:rPr>
          <w:rFonts w:asciiTheme="minorEastAsia" w:hAnsiTheme="minorEastAsia" w:hint="eastAsia"/>
          <w:szCs w:val="21"/>
        </w:rPr>
        <w:t>2、科室招收计划</w:t>
      </w:r>
      <w:r w:rsidR="00016BFC" w:rsidRPr="00A7646A">
        <w:rPr>
          <w:rFonts w:asciiTheme="minorEastAsia" w:hAnsiTheme="minorEastAsia" w:hint="eastAsia"/>
          <w:szCs w:val="21"/>
        </w:rPr>
        <w:t>：影像诊断所有类型在内，每一批人数不超过50人；影像技术不超过：</w:t>
      </w:r>
      <w:r w:rsidR="00EE01B9" w:rsidRPr="00A7646A">
        <w:rPr>
          <w:rFonts w:asciiTheme="minorEastAsia" w:hAnsiTheme="minorEastAsia" w:hint="eastAsia"/>
          <w:szCs w:val="21"/>
        </w:rPr>
        <w:t>10人</w:t>
      </w:r>
      <w:r w:rsidR="00016BFC" w:rsidRPr="00A7646A">
        <w:rPr>
          <w:rFonts w:asciiTheme="minorEastAsia" w:hAnsiTheme="minorEastAsia" w:hint="eastAsia"/>
          <w:szCs w:val="21"/>
        </w:rPr>
        <w:t xml:space="preserve"> </w:t>
      </w:r>
      <w:r w:rsidR="00EE01B9" w:rsidRPr="00A7646A">
        <w:rPr>
          <w:rFonts w:asciiTheme="minorEastAsia" w:hAnsiTheme="minorEastAsia" w:hint="eastAsia"/>
          <w:szCs w:val="21"/>
        </w:rPr>
        <w:t>；</w:t>
      </w:r>
      <w:r w:rsidR="00016BFC" w:rsidRPr="00A7646A">
        <w:rPr>
          <w:rFonts w:asciiTheme="minorEastAsia" w:hAnsiTheme="minorEastAsia" w:hint="eastAsia"/>
          <w:szCs w:val="21"/>
        </w:rPr>
        <w:t>护理</w:t>
      </w:r>
      <w:r w:rsidR="00EE01B9" w:rsidRPr="00A7646A">
        <w:rPr>
          <w:rFonts w:asciiTheme="minorEastAsia" w:hAnsiTheme="minorEastAsia" w:hint="eastAsia"/>
          <w:szCs w:val="21"/>
        </w:rPr>
        <w:t>人员不超过5人。</w:t>
      </w:r>
    </w:p>
    <w:p w:rsidR="00E40AEF" w:rsidRPr="00A7646A" w:rsidRDefault="00E40AEF" w:rsidP="00F72259">
      <w:pPr>
        <w:spacing w:line="360" w:lineRule="auto"/>
        <w:rPr>
          <w:rFonts w:asciiTheme="minorEastAsia" w:hAnsiTheme="minorEastAsia"/>
          <w:szCs w:val="21"/>
        </w:rPr>
      </w:pPr>
      <w:r w:rsidRPr="00A7646A">
        <w:rPr>
          <w:rFonts w:asciiTheme="minorEastAsia" w:hAnsiTheme="minorEastAsia" w:hint="eastAsia"/>
          <w:szCs w:val="21"/>
        </w:rPr>
        <w:t>3、招收时间及进行期限</w:t>
      </w:r>
    </w:p>
    <w:tbl>
      <w:tblPr>
        <w:tblStyle w:val="a3"/>
        <w:tblW w:w="0" w:type="auto"/>
        <w:tblLook w:val="04A0"/>
      </w:tblPr>
      <w:tblGrid>
        <w:gridCol w:w="1704"/>
        <w:gridCol w:w="1704"/>
        <w:gridCol w:w="1704"/>
        <w:gridCol w:w="2651"/>
      </w:tblGrid>
      <w:tr w:rsidR="00EE01B9" w:rsidRPr="00A7646A" w:rsidTr="00EE01B9">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招收时间</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进修类型</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学习时间</w:t>
            </w:r>
          </w:p>
        </w:tc>
        <w:tc>
          <w:tcPr>
            <w:tcW w:w="2651"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基本要求</w:t>
            </w:r>
          </w:p>
        </w:tc>
      </w:tr>
      <w:tr w:rsidR="00EE01B9" w:rsidRPr="00A7646A" w:rsidTr="00EE01B9">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3，9月</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影像诊断</w:t>
            </w:r>
          </w:p>
        </w:tc>
        <w:tc>
          <w:tcPr>
            <w:tcW w:w="1704" w:type="dxa"/>
          </w:tcPr>
          <w:p w:rsidR="00EE01B9" w:rsidRPr="00A7646A" w:rsidRDefault="00EE01B9" w:rsidP="0030593E">
            <w:pPr>
              <w:spacing w:line="360" w:lineRule="auto"/>
              <w:rPr>
                <w:rFonts w:asciiTheme="minorEastAsia" w:hAnsiTheme="minorEastAsia"/>
                <w:szCs w:val="21"/>
              </w:rPr>
            </w:pPr>
            <w:r w:rsidRPr="00A7646A">
              <w:rPr>
                <w:rFonts w:asciiTheme="minorEastAsia" w:hAnsiTheme="minorEastAsia" w:hint="eastAsia"/>
                <w:szCs w:val="21"/>
              </w:rPr>
              <w:t>6或12个月</w:t>
            </w:r>
          </w:p>
        </w:tc>
        <w:tc>
          <w:tcPr>
            <w:tcW w:w="2651"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医师执照</w:t>
            </w:r>
          </w:p>
        </w:tc>
      </w:tr>
      <w:tr w:rsidR="00EE01B9" w:rsidRPr="00A7646A" w:rsidTr="00EE01B9">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3，9月</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MRI诊断</w:t>
            </w:r>
          </w:p>
        </w:tc>
        <w:tc>
          <w:tcPr>
            <w:tcW w:w="1704" w:type="dxa"/>
          </w:tcPr>
          <w:p w:rsidR="00EE01B9" w:rsidRPr="00A7646A" w:rsidRDefault="00EE01B9" w:rsidP="0030593E">
            <w:pPr>
              <w:spacing w:line="360" w:lineRule="auto"/>
              <w:rPr>
                <w:rFonts w:asciiTheme="minorEastAsia" w:hAnsiTheme="minorEastAsia"/>
                <w:szCs w:val="21"/>
              </w:rPr>
            </w:pPr>
            <w:r w:rsidRPr="00A7646A">
              <w:rPr>
                <w:rFonts w:asciiTheme="minorEastAsia" w:hAnsiTheme="minorEastAsia" w:hint="eastAsia"/>
                <w:szCs w:val="21"/>
              </w:rPr>
              <w:t>6或12个月</w:t>
            </w:r>
          </w:p>
        </w:tc>
        <w:tc>
          <w:tcPr>
            <w:tcW w:w="2651"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医师执照，5年以上CT或MRI一年工作经验</w:t>
            </w:r>
          </w:p>
        </w:tc>
      </w:tr>
      <w:tr w:rsidR="00EE01B9" w:rsidRPr="00A7646A" w:rsidTr="00EE01B9">
        <w:tc>
          <w:tcPr>
            <w:tcW w:w="1704" w:type="dxa"/>
          </w:tcPr>
          <w:p w:rsidR="00EE01B9" w:rsidRPr="00A7646A" w:rsidRDefault="00927D2B" w:rsidP="00F72259">
            <w:pPr>
              <w:spacing w:line="360" w:lineRule="auto"/>
              <w:rPr>
                <w:rFonts w:asciiTheme="minorEastAsia" w:hAnsiTheme="minorEastAsia"/>
                <w:szCs w:val="21"/>
              </w:rPr>
            </w:pPr>
            <w:r w:rsidRPr="00A7646A">
              <w:rPr>
                <w:rFonts w:asciiTheme="minorEastAsia" w:hAnsiTheme="minorEastAsia" w:hint="eastAsia"/>
                <w:szCs w:val="21"/>
              </w:rPr>
              <w:t>3，9月</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乳腺诊断</w:t>
            </w:r>
          </w:p>
        </w:tc>
        <w:tc>
          <w:tcPr>
            <w:tcW w:w="1704" w:type="dxa"/>
          </w:tcPr>
          <w:p w:rsidR="00EE01B9" w:rsidRPr="00A7646A" w:rsidRDefault="00EE01B9" w:rsidP="0030593E">
            <w:pPr>
              <w:spacing w:line="360" w:lineRule="auto"/>
              <w:rPr>
                <w:rFonts w:asciiTheme="minorEastAsia" w:hAnsiTheme="minorEastAsia"/>
                <w:szCs w:val="21"/>
              </w:rPr>
            </w:pPr>
            <w:r w:rsidRPr="00A7646A">
              <w:rPr>
                <w:rFonts w:asciiTheme="minorEastAsia" w:hAnsiTheme="minorEastAsia" w:hint="eastAsia"/>
                <w:szCs w:val="21"/>
              </w:rPr>
              <w:t>3或6个月</w:t>
            </w:r>
          </w:p>
        </w:tc>
        <w:tc>
          <w:tcPr>
            <w:tcW w:w="2651"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医师执照</w:t>
            </w:r>
          </w:p>
        </w:tc>
      </w:tr>
      <w:tr w:rsidR="00EE01B9" w:rsidRPr="00A7646A" w:rsidTr="00EE01B9">
        <w:tc>
          <w:tcPr>
            <w:tcW w:w="1704" w:type="dxa"/>
          </w:tcPr>
          <w:p w:rsidR="00EE01B9" w:rsidRPr="00A7646A" w:rsidRDefault="00927D2B" w:rsidP="00F72259">
            <w:pPr>
              <w:spacing w:line="360" w:lineRule="auto"/>
              <w:rPr>
                <w:rFonts w:asciiTheme="minorEastAsia" w:hAnsiTheme="minorEastAsia"/>
                <w:szCs w:val="21"/>
              </w:rPr>
            </w:pPr>
            <w:r w:rsidRPr="00A7646A">
              <w:rPr>
                <w:rFonts w:asciiTheme="minorEastAsia" w:hAnsiTheme="minorEastAsia" w:hint="eastAsia"/>
                <w:szCs w:val="21"/>
              </w:rPr>
              <w:t>3，9月</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综合技术</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3或6个月</w:t>
            </w:r>
          </w:p>
        </w:tc>
        <w:tc>
          <w:tcPr>
            <w:tcW w:w="2651" w:type="dxa"/>
          </w:tcPr>
          <w:p w:rsidR="00EE01B9" w:rsidRPr="00A7646A" w:rsidRDefault="00EE01B9" w:rsidP="00EE01B9">
            <w:pPr>
              <w:spacing w:line="360" w:lineRule="auto"/>
              <w:rPr>
                <w:rFonts w:asciiTheme="minorEastAsia" w:hAnsiTheme="minorEastAsia"/>
                <w:szCs w:val="21"/>
              </w:rPr>
            </w:pPr>
            <w:r w:rsidRPr="00A7646A">
              <w:rPr>
                <w:rFonts w:asciiTheme="minorEastAsia" w:hAnsiTheme="minorEastAsia" w:hint="eastAsia"/>
                <w:szCs w:val="21"/>
              </w:rPr>
              <w:t>上岗证</w:t>
            </w:r>
          </w:p>
        </w:tc>
      </w:tr>
      <w:tr w:rsidR="00EE01B9" w:rsidRPr="00A7646A" w:rsidTr="00EE01B9">
        <w:tc>
          <w:tcPr>
            <w:tcW w:w="1704" w:type="dxa"/>
          </w:tcPr>
          <w:p w:rsidR="00EE01B9" w:rsidRPr="00A7646A" w:rsidRDefault="00927D2B" w:rsidP="00F72259">
            <w:pPr>
              <w:spacing w:line="360" w:lineRule="auto"/>
              <w:rPr>
                <w:rFonts w:asciiTheme="minorEastAsia" w:hAnsiTheme="minorEastAsia"/>
                <w:szCs w:val="21"/>
              </w:rPr>
            </w:pPr>
            <w:r w:rsidRPr="00A7646A">
              <w:rPr>
                <w:rFonts w:asciiTheme="minorEastAsia" w:hAnsiTheme="minorEastAsia" w:hint="eastAsia"/>
                <w:szCs w:val="21"/>
              </w:rPr>
              <w:t>3，9月</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CT或MRI技术</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3或6个月</w:t>
            </w:r>
          </w:p>
        </w:tc>
        <w:tc>
          <w:tcPr>
            <w:tcW w:w="2651"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上岗证</w:t>
            </w:r>
          </w:p>
        </w:tc>
      </w:tr>
      <w:tr w:rsidR="00EE01B9" w:rsidRPr="00A7646A" w:rsidTr="00EE01B9">
        <w:tc>
          <w:tcPr>
            <w:tcW w:w="1704" w:type="dxa"/>
          </w:tcPr>
          <w:p w:rsidR="00EE01B9" w:rsidRPr="00A7646A" w:rsidRDefault="00927D2B" w:rsidP="00F72259">
            <w:pPr>
              <w:spacing w:line="360" w:lineRule="auto"/>
              <w:rPr>
                <w:rFonts w:asciiTheme="minorEastAsia" w:hAnsiTheme="minorEastAsia"/>
                <w:szCs w:val="21"/>
              </w:rPr>
            </w:pPr>
            <w:r w:rsidRPr="00A7646A">
              <w:rPr>
                <w:rFonts w:asciiTheme="minorEastAsia" w:hAnsiTheme="minorEastAsia" w:hint="eastAsia"/>
                <w:szCs w:val="21"/>
              </w:rPr>
              <w:t>3，9月</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放射专科护理</w:t>
            </w:r>
          </w:p>
        </w:tc>
        <w:tc>
          <w:tcPr>
            <w:tcW w:w="1704"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3或6个月</w:t>
            </w:r>
          </w:p>
        </w:tc>
        <w:tc>
          <w:tcPr>
            <w:tcW w:w="2651" w:type="dxa"/>
          </w:tcPr>
          <w:p w:rsidR="00EE01B9" w:rsidRPr="00A7646A" w:rsidRDefault="00EE01B9" w:rsidP="00F72259">
            <w:pPr>
              <w:spacing w:line="360" w:lineRule="auto"/>
              <w:rPr>
                <w:rFonts w:asciiTheme="minorEastAsia" w:hAnsiTheme="minorEastAsia"/>
                <w:szCs w:val="21"/>
              </w:rPr>
            </w:pPr>
            <w:r w:rsidRPr="00A7646A">
              <w:rPr>
                <w:rFonts w:asciiTheme="minorEastAsia" w:hAnsiTheme="minorEastAsia" w:hint="eastAsia"/>
                <w:szCs w:val="21"/>
              </w:rPr>
              <w:t>护士执照</w:t>
            </w:r>
          </w:p>
        </w:tc>
      </w:tr>
    </w:tbl>
    <w:p w:rsidR="00016BFC" w:rsidRPr="00A7646A" w:rsidRDefault="00023FAD" w:rsidP="00F72259">
      <w:pPr>
        <w:spacing w:line="360" w:lineRule="auto"/>
        <w:rPr>
          <w:rFonts w:asciiTheme="minorEastAsia" w:hAnsiTheme="minorEastAsia"/>
          <w:szCs w:val="21"/>
        </w:rPr>
      </w:pPr>
      <w:r w:rsidRPr="00A7646A">
        <w:rPr>
          <w:rFonts w:asciiTheme="minorEastAsia" w:hAnsiTheme="minorEastAsia" w:hint="eastAsia"/>
          <w:szCs w:val="21"/>
        </w:rPr>
        <w:t>4、培养方式</w:t>
      </w:r>
    </w:p>
    <w:p w:rsidR="00023FAD" w:rsidRPr="00A7646A" w:rsidRDefault="00023FAD" w:rsidP="00F72259">
      <w:pPr>
        <w:spacing w:line="360" w:lineRule="auto"/>
        <w:rPr>
          <w:rFonts w:asciiTheme="minorEastAsia" w:hAnsiTheme="minorEastAsia"/>
          <w:szCs w:val="21"/>
        </w:rPr>
      </w:pPr>
      <w:r w:rsidRPr="00A7646A">
        <w:rPr>
          <w:rFonts w:asciiTheme="minorEastAsia" w:hAnsiTheme="minorEastAsia" w:hint="eastAsia"/>
          <w:szCs w:val="21"/>
        </w:rPr>
        <w:t xml:space="preserve">    进修医师培养包括书写初级诊断报告</w:t>
      </w:r>
      <w:r w:rsidR="00466323" w:rsidRPr="00A7646A">
        <w:rPr>
          <w:rFonts w:asciiTheme="minorEastAsia" w:hAnsiTheme="minorEastAsia" w:hint="eastAsia"/>
          <w:szCs w:val="21"/>
        </w:rPr>
        <w:t>（平诊/急诊报告）</w:t>
      </w:r>
      <w:r w:rsidRPr="00A7646A">
        <w:rPr>
          <w:rFonts w:asciiTheme="minorEastAsia" w:hAnsiTheme="minorEastAsia" w:hint="eastAsia"/>
          <w:szCs w:val="21"/>
        </w:rPr>
        <w:t>，参加专业组疑难疾病讨论、专题讲座学习和参加学术会议，</w:t>
      </w:r>
      <w:r w:rsidR="00466323" w:rsidRPr="00A7646A">
        <w:rPr>
          <w:rFonts w:asciiTheme="minorEastAsia" w:hAnsiTheme="minorEastAsia" w:hint="eastAsia"/>
          <w:szCs w:val="21"/>
        </w:rPr>
        <w:t>培养影像诊断思维，扩大知识面，规范报告书写，提供影像诊断报告质量。</w:t>
      </w:r>
    </w:p>
    <w:p w:rsidR="00466323" w:rsidRPr="00A7646A" w:rsidRDefault="00466323" w:rsidP="00F72259">
      <w:pPr>
        <w:spacing w:line="360" w:lineRule="auto"/>
        <w:rPr>
          <w:rFonts w:asciiTheme="minorEastAsia" w:hAnsiTheme="minorEastAsia"/>
          <w:szCs w:val="21"/>
        </w:rPr>
      </w:pPr>
      <w:r w:rsidRPr="00A7646A">
        <w:rPr>
          <w:rFonts w:asciiTheme="minorEastAsia" w:hAnsiTheme="minorEastAsia" w:hint="eastAsia"/>
          <w:szCs w:val="21"/>
        </w:rPr>
        <w:t xml:space="preserve">    技师培养包括参加日常技术检查工作、技术专题学习和讨论、学术会议，学习新设备、新技术的应用以及技术规范。</w:t>
      </w:r>
    </w:p>
    <w:p w:rsidR="00466323" w:rsidRPr="00A7646A" w:rsidRDefault="00466323" w:rsidP="00F72259">
      <w:pPr>
        <w:spacing w:line="360" w:lineRule="auto"/>
        <w:rPr>
          <w:rFonts w:asciiTheme="minorEastAsia" w:hAnsiTheme="minorEastAsia"/>
          <w:szCs w:val="21"/>
        </w:rPr>
      </w:pPr>
      <w:r w:rsidRPr="00A7646A">
        <w:rPr>
          <w:rFonts w:asciiTheme="minorEastAsia" w:hAnsiTheme="minorEastAsia" w:hint="eastAsia"/>
          <w:szCs w:val="21"/>
        </w:rPr>
        <w:t xml:space="preserve">    放射专科护理培养包括参加日常放射护理技术、专题学习，掌握放射护理技术和特点。</w:t>
      </w:r>
    </w:p>
    <w:p w:rsidR="00466323" w:rsidRPr="00A7646A" w:rsidRDefault="00466323" w:rsidP="00F72259">
      <w:pPr>
        <w:spacing w:line="360" w:lineRule="auto"/>
        <w:rPr>
          <w:rFonts w:asciiTheme="minorEastAsia" w:hAnsiTheme="minorEastAsia"/>
          <w:szCs w:val="21"/>
        </w:rPr>
      </w:pPr>
      <w:r w:rsidRPr="00A7646A">
        <w:rPr>
          <w:rFonts w:asciiTheme="minorEastAsia" w:hAnsiTheme="minorEastAsia" w:hint="eastAsia"/>
          <w:szCs w:val="21"/>
        </w:rPr>
        <w:t>5、进修结业考核</w:t>
      </w:r>
      <w:r w:rsidR="00EE01C6" w:rsidRPr="00A7646A">
        <w:rPr>
          <w:rFonts w:asciiTheme="minorEastAsia" w:hAnsiTheme="minorEastAsia" w:hint="eastAsia"/>
          <w:szCs w:val="21"/>
        </w:rPr>
        <w:t>：综合评定与技能考核结合。</w:t>
      </w:r>
    </w:p>
    <w:p w:rsidR="00EE01C6" w:rsidRPr="00A7646A" w:rsidRDefault="00EE01C6" w:rsidP="00F72259">
      <w:pPr>
        <w:spacing w:line="360" w:lineRule="auto"/>
        <w:rPr>
          <w:rFonts w:asciiTheme="minorEastAsia" w:hAnsiTheme="minorEastAsia"/>
          <w:b/>
          <w:sz w:val="24"/>
          <w:szCs w:val="24"/>
        </w:rPr>
      </w:pPr>
      <w:r w:rsidRPr="00A7646A">
        <w:rPr>
          <w:rFonts w:asciiTheme="minorEastAsia" w:hAnsiTheme="minorEastAsia" w:hint="eastAsia"/>
          <w:b/>
          <w:sz w:val="24"/>
          <w:szCs w:val="24"/>
        </w:rPr>
        <w:t>三、进修学员资质要求：</w:t>
      </w:r>
    </w:p>
    <w:p w:rsidR="002413CD" w:rsidRPr="00A7646A" w:rsidRDefault="00EE01C6" w:rsidP="00F72259">
      <w:pPr>
        <w:spacing w:line="360" w:lineRule="auto"/>
        <w:rPr>
          <w:szCs w:val="21"/>
        </w:rPr>
      </w:pPr>
      <w:r>
        <w:rPr>
          <w:rFonts w:hint="eastAsia"/>
          <w:sz w:val="24"/>
          <w:szCs w:val="24"/>
        </w:rPr>
        <w:t xml:space="preserve">    </w:t>
      </w:r>
      <w:r w:rsidR="002413CD" w:rsidRPr="00A7646A">
        <w:rPr>
          <w:rFonts w:hint="eastAsia"/>
          <w:szCs w:val="21"/>
        </w:rPr>
        <w:t>影像诊断</w:t>
      </w:r>
      <w:r w:rsidRPr="00A7646A">
        <w:rPr>
          <w:rFonts w:hint="eastAsia"/>
          <w:szCs w:val="21"/>
        </w:rPr>
        <w:t>资质要求包括：</w:t>
      </w:r>
      <w:r w:rsidR="002413CD" w:rsidRPr="00A7646A">
        <w:rPr>
          <w:rFonts w:hint="eastAsia"/>
          <w:szCs w:val="21"/>
        </w:rPr>
        <w:t>大专及以上学历；医师</w:t>
      </w:r>
      <w:r w:rsidRPr="00A7646A">
        <w:rPr>
          <w:rFonts w:hint="eastAsia"/>
          <w:szCs w:val="21"/>
        </w:rPr>
        <w:t>工作</w:t>
      </w:r>
      <w:r w:rsidR="002413CD" w:rsidRPr="00A7646A">
        <w:rPr>
          <w:rFonts w:hint="eastAsia"/>
          <w:szCs w:val="21"/>
        </w:rPr>
        <w:t>3</w:t>
      </w:r>
      <w:r w:rsidR="002413CD" w:rsidRPr="00A7646A">
        <w:rPr>
          <w:rFonts w:hint="eastAsia"/>
          <w:szCs w:val="21"/>
        </w:rPr>
        <w:t>年以上；</w:t>
      </w:r>
      <w:r w:rsidRPr="00A7646A">
        <w:rPr>
          <w:rFonts w:hint="eastAsia"/>
          <w:szCs w:val="21"/>
        </w:rPr>
        <w:t>医师资格证、医师执业证。执业范围符合本专业。</w:t>
      </w:r>
    </w:p>
    <w:p w:rsidR="002413CD" w:rsidRPr="00A7646A" w:rsidRDefault="002413CD" w:rsidP="00F72259">
      <w:pPr>
        <w:spacing w:line="360" w:lineRule="auto"/>
        <w:rPr>
          <w:szCs w:val="21"/>
        </w:rPr>
      </w:pPr>
      <w:r w:rsidRPr="00A7646A">
        <w:rPr>
          <w:rFonts w:hint="eastAsia"/>
          <w:szCs w:val="21"/>
        </w:rPr>
        <w:t xml:space="preserve">     </w:t>
      </w:r>
      <w:r w:rsidRPr="00A7646A">
        <w:rPr>
          <w:rFonts w:hint="eastAsia"/>
          <w:szCs w:val="21"/>
        </w:rPr>
        <w:t>影像技师资质要求包括：大专及以上学历；上岗证。</w:t>
      </w:r>
    </w:p>
    <w:p w:rsidR="002413CD" w:rsidRPr="00A7646A" w:rsidRDefault="002413CD" w:rsidP="00F72259">
      <w:pPr>
        <w:spacing w:line="360" w:lineRule="auto"/>
        <w:rPr>
          <w:szCs w:val="21"/>
        </w:rPr>
      </w:pPr>
      <w:r w:rsidRPr="00A7646A">
        <w:rPr>
          <w:rFonts w:hint="eastAsia"/>
          <w:szCs w:val="21"/>
        </w:rPr>
        <w:t xml:space="preserve">     </w:t>
      </w:r>
      <w:r w:rsidRPr="00A7646A">
        <w:rPr>
          <w:rFonts w:hint="eastAsia"/>
          <w:szCs w:val="21"/>
        </w:rPr>
        <w:t>放射专科护理资质要求：大专及以上学历，护士执照。</w:t>
      </w:r>
    </w:p>
    <w:p w:rsidR="00A7646A" w:rsidRDefault="00421852" w:rsidP="00F72259">
      <w:pPr>
        <w:spacing w:line="360" w:lineRule="auto"/>
        <w:rPr>
          <w:szCs w:val="21"/>
        </w:rPr>
      </w:pPr>
      <w:r w:rsidRPr="00A7646A">
        <w:rPr>
          <w:rFonts w:hint="eastAsia"/>
          <w:szCs w:val="21"/>
        </w:rPr>
        <w:t xml:space="preserve">                                         </w:t>
      </w:r>
      <w:r w:rsidR="00A7646A">
        <w:rPr>
          <w:rFonts w:hint="eastAsia"/>
          <w:szCs w:val="21"/>
        </w:rPr>
        <w:t xml:space="preserve">    </w:t>
      </w:r>
    </w:p>
    <w:p w:rsidR="00421852" w:rsidRDefault="00421852" w:rsidP="00A7646A">
      <w:pPr>
        <w:spacing w:line="360" w:lineRule="auto"/>
        <w:ind w:firstLineChars="2550" w:firstLine="5355"/>
        <w:rPr>
          <w:szCs w:val="21"/>
        </w:rPr>
      </w:pPr>
      <w:r w:rsidRPr="00A7646A">
        <w:rPr>
          <w:rFonts w:hint="eastAsia"/>
          <w:szCs w:val="21"/>
        </w:rPr>
        <w:t xml:space="preserve">  </w:t>
      </w:r>
      <w:r w:rsidRPr="00A7646A">
        <w:rPr>
          <w:rFonts w:hint="eastAsia"/>
          <w:szCs w:val="21"/>
        </w:rPr>
        <w:t>四川大学华西医院放射科</w:t>
      </w:r>
    </w:p>
    <w:p w:rsidR="00421852" w:rsidRPr="00A7646A" w:rsidRDefault="00421852" w:rsidP="00F72259">
      <w:pPr>
        <w:spacing w:line="360" w:lineRule="auto"/>
        <w:rPr>
          <w:szCs w:val="21"/>
        </w:rPr>
      </w:pPr>
      <w:r w:rsidRPr="00A7646A">
        <w:rPr>
          <w:rFonts w:hint="eastAsia"/>
          <w:szCs w:val="21"/>
        </w:rPr>
        <w:t xml:space="preserve">                                            </w:t>
      </w:r>
      <w:r w:rsidR="00A7646A">
        <w:rPr>
          <w:rFonts w:hint="eastAsia"/>
          <w:szCs w:val="21"/>
        </w:rPr>
        <w:t xml:space="preserve">          </w:t>
      </w:r>
      <w:r w:rsidRPr="00A7646A">
        <w:rPr>
          <w:rFonts w:hint="eastAsia"/>
          <w:szCs w:val="21"/>
        </w:rPr>
        <w:t>2014</w:t>
      </w:r>
      <w:r w:rsidRPr="00A7646A">
        <w:rPr>
          <w:rFonts w:hint="eastAsia"/>
          <w:szCs w:val="21"/>
        </w:rPr>
        <w:t>年</w:t>
      </w:r>
      <w:r w:rsidRPr="00A7646A">
        <w:rPr>
          <w:rFonts w:hint="eastAsia"/>
          <w:szCs w:val="21"/>
        </w:rPr>
        <w:t>10</w:t>
      </w:r>
      <w:r w:rsidRPr="00A7646A">
        <w:rPr>
          <w:rFonts w:hint="eastAsia"/>
          <w:szCs w:val="21"/>
        </w:rPr>
        <w:t>月</w:t>
      </w:r>
      <w:r w:rsidRPr="00A7646A">
        <w:rPr>
          <w:rFonts w:hint="eastAsia"/>
          <w:szCs w:val="21"/>
        </w:rPr>
        <w:t>28</w:t>
      </w:r>
      <w:r w:rsidRPr="00A7646A">
        <w:rPr>
          <w:rFonts w:hint="eastAsia"/>
          <w:szCs w:val="21"/>
        </w:rPr>
        <w:t>日</w:t>
      </w:r>
    </w:p>
    <w:sectPr w:rsidR="00421852" w:rsidRPr="00A7646A" w:rsidSect="006C22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E7" w:rsidRDefault="002E4AE7" w:rsidP="00EE01B9">
      <w:r>
        <w:separator/>
      </w:r>
    </w:p>
  </w:endnote>
  <w:endnote w:type="continuationSeparator" w:id="1">
    <w:p w:rsidR="002E4AE7" w:rsidRDefault="002E4AE7" w:rsidP="00EE0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imSu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E7" w:rsidRDefault="002E4AE7" w:rsidP="00EE01B9">
      <w:r>
        <w:separator/>
      </w:r>
    </w:p>
  </w:footnote>
  <w:footnote w:type="continuationSeparator" w:id="1">
    <w:p w:rsidR="002E4AE7" w:rsidRDefault="002E4AE7" w:rsidP="00EE0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0AEF"/>
    <w:rsid w:val="00016BFC"/>
    <w:rsid w:val="00023FAD"/>
    <w:rsid w:val="00043CB1"/>
    <w:rsid w:val="001570DA"/>
    <w:rsid w:val="002413CD"/>
    <w:rsid w:val="002E4AE7"/>
    <w:rsid w:val="0030593E"/>
    <w:rsid w:val="00321A4C"/>
    <w:rsid w:val="00380E9D"/>
    <w:rsid w:val="003F31B7"/>
    <w:rsid w:val="004157B0"/>
    <w:rsid w:val="00421852"/>
    <w:rsid w:val="00466323"/>
    <w:rsid w:val="00546E45"/>
    <w:rsid w:val="005E37CF"/>
    <w:rsid w:val="0064346D"/>
    <w:rsid w:val="006463C5"/>
    <w:rsid w:val="00655399"/>
    <w:rsid w:val="006B4C41"/>
    <w:rsid w:val="006C22AF"/>
    <w:rsid w:val="00793D24"/>
    <w:rsid w:val="00796509"/>
    <w:rsid w:val="008A45AB"/>
    <w:rsid w:val="0091760D"/>
    <w:rsid w:val="00927D2B"/>
    <w:rsid w:val="00942A43"/>
    <w:rsid w:val="009D354C"/>
    <w:rsid w:val="00A06C1C"/>
    <w:rsid w:val="00A26EC7"/>
    <w:rsid w:val="00A7646A"/>
    <w:rsid w:val="00BB44F7"/>
    <w:rsid w:val="00BC5F2B"/>
    <w:rsid w:val="00C136B9"/>
    <w:rsid w:val="00D51C77"/>
    <w:rsid w:val="00E40AEF"/>
    <w:rsid w:val="00E77ACB"/>
    <w:rsid w:val="00E90EA4"/>
    <w:rsid w:val="00EE01B9"/>
    <w:rsid w:val="00EE01C6"/>
    <w:rsid w:val="00F72259"/>
    <w:rsid w:val="00F93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225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9D3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E0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E01B9"/>
    <w:rPr>
      <w:sz w:val="18"/>
      <w:szCs w:val="18"/>
    </w:rPr>
  </w:style>
  <w:style w:type="paragraph" w:styleId="a5">
    <w:name w:val="footer"/>
    <w:basedOn w:val="a"/>
    <w:link w:val="Char0"/>
    <w:uiPriority w:val="99"/>
    <w:semiHidden/>
    <w:unhideWhenUsed/>
    <w:rsid w:val="00EE01B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E01B9"/>
    <w:rPr>
      <w:sz w:val="18"/>
      <w:szCs w:val="18"/>
    </w:rPr>
  </w:style>
  <w:style w:type="paragraph" w:styleId="a6">
    <w:name w:val="Balloon Text"/>
    <w:basedOn w:val="a"/>
    <w:link w:val="Char1"/>
    <w:uiPriority w:val="99"/>
    <w:semiHidden/>
    <w:unhideWhenUsed/>
    <w:rsid w:val="00EE01B9"/>
    <w:rPr>
      <w:sz w:val="18"/>
      <w:szCs w:val="18"/>
    </w:rPr>
  </w:style>
  <w:style w:type="character" w:customStyle="1" w:styleId="Char1">
    <w:name w:val="批注框文本 Char"/>
    <w:basedOn w:val="a0"/>
    <w:link w:val="a6"/>
    <w:uiPriority w:val="99"/>
    <w:semiHidden/>
    <w:rsid w:val="00EE01B9"/>
    <w:rPr>
      <w:sz w:val="18"/>
      <w:szCs w:val="18"/>
    </w:rPr>
  </w:style>
  <w:style w:type="paragraph" w:styleId="a7">
    <w:name w:val="List Paragraph"/>
    <w:basedOn w:val="a"/>
    <w:uiPriority w:val="34"/>
    <w:qFormat/>
    <w:rsid w:val="008A45A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yujq65</dc:creator>
  <cp:lastModifiedBy>admin</cp:lastModifiedBy>
  <cp:revision>21</cp:revision>
  <cp:lastPrinted>2014-10-29T00:16:00Z</cp:lastPrinted>
  <dcterms:created xsi:type="dcterms:W3CDTF">2014-10-28T05:00:00Z</dcterms:created>
  <dcterms:modified xsi:type="dcterms:W3CDTF">2016-12-12T06:24:00Z</dcterms:modified>
</cp:coreProperties>
</file>