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93" w:rsidRPr="00311ADE" w:rsidRDefault="003E3E93" w:rsidP="003E3E93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311ADE">
        <w:rPr>
          <w:rFonts w:ascii="方正小标宋简体" w:eastAsia="方正小标宋简体" w:hAnsi="黑体" w:hint="eastAsia"/>
          <w:sz w:val="44"/>
          <w:szCs w:val="44"/>
        </w:rPr>
        <w:t>放射科进修招生简章</w:t>
      </w:r>
    </w:p>
    <w:p w:rsidR="003E3E93" w:rsidRPr="00311ADE" w:rsidRDefault="003E3E93" w:rsidP="003E3E93">
      <w:pPr>
        <w:pStyle w:val="a3"/>
        <w:widowControl/>
        <w:numPr>
          <w:ilvl w:val="0"/>
          <w:numId w:val="1"/>
        </w:numPr>
        <w:shd w:val="clear" w:color="auto" w:fill="FFFFFF"/>
        <w:spacing w:line="520" w:lineRule="exact"/>
        <w:ind w:firstLineChars="0"/>
        <w:jc w:val="left"/>
        <w:rPr>
          <w:rFonts w:ascii="仿宋_GB2312" w:eastAsia="仿宋_GB2312" w:hAnsi="仿宋" w:cs="宋体" w:hint="eastAsia"/>
          <w:b/>
          <w:color w:val="333333"/>
          <w:kern w:val="0"/>
          <w:sz w:val="28"/>
          <w:szCs w:val="28"/>
          <w:bdr w:val="none" w:sz="0" w:space="0" w:color="auto" w:frame="1"/>
        </w:rPr>
      </w:pPr>
      <w:r w:rsidRPr="00311ADE">
        <w:rPr>
          <w:rFonts w:ascii="仿宋_GB2312" w:eastAsia="仿宋_GB2312" w:hAnsi="仿宋" w:cs="宋体" w:hint="eastAsia"/>
          <w:b/>
          <w:color w:val="333333"/>
          <w:kern w:val="0"/>
          <w:sz w:val="28"/>
          <w:szCs w:val="28"/>
          <w:bdr w:val="none" w:sz="0" w:space="0" w:color="auto" w:frame="1"/>
        </w:rPr>
        <w:t>科室简介</w:t>
      </w:r>
    </w:p>
    <w:p w:rsidR="003E3E93" w:rsidRPr="00311ADE" w:rsidRDefault="003E3E93" w:rsidP="00F45DBE">
      <w:pPr>
        <w:pStyle w:val="a3"/>
        <w:widowControl/>
        <w:numPr>
          <w:ilvl w:val="0"/>
          <w:numId w:val="2"/>
        </w:numPr>
        <w:shd w:val="clear" w:color="auto" w:fill="FFFFFF"/>
        <w:spacing w:line="520" w:lineRule="exact"/>
        <w:ind w:firstLineChars="0"/>
        <w:jc w:val="left"/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</w:pPr>
      <w:r w:rsidRPr="00311ADE"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科室学科建设情况</w:t>
      </w:r>
    </w:p>
    <w:p w:rsidR="00F82D8B" w:rsidRPr="00311ADE" w:rsidRDefault="002C44F9" w:rsidP="00F82D8B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四川大学华西医院（原华西医科大学附一院）放射科始创于 1924 年，作为中国最早的一批放射科室成员，已发展成为国内最大的医学影像中心之一，拥有 57 名放射诊断医师，以及 155 名训练有素的技师、护士、工程师和辅助人员</w:t>
      </w:r>
      <w:r w:rsidR="00F82D8B"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，具有明确的专业方向分工，以及医技护一体化的医疗、教学和科研运行模式</w:t>
      </w: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。</w:t>
      </w:r>
      <w:r w:rsidR="00F82D8B"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科室拥有一批享有很高声誉、担任各种社会学术任职的专家和人才，例如全国或四川省最高专业学会的主委、副主委及成员、中国影像医学界首位国家自然科学基金“杰出青年基金”获得者、 “中华医学会杰出教授”获得者、国家“万人计划”青年拔尖人才、 “长江学者奖励计划”青年学者、 “吴阶平-保罗•杨森医学药学奖”获得者、四川省学术和技术带头人、国内外知名学术期刊的编辑和审稿人，为放射科的学科建设起了重大作用，近五年，放射科连续获得“中国最佳专科声誉排行榜第二名”的荣誉称号。</w:t>
      </w:r>
    </w:p>
    <w:p w:rsidR="00F45DBE" w:rsidRPr="00311ADE" w:rsidRDefault="002C44F9" w:rsidP="00882A4E">
      <w:pPr>
        <w:pStyle w:val="a3"/>
        <w:widowControl/>
        <w:shd w:val="clear" w:color="auto" w:fill="FFFFFF"/>
        <w:spacing w:line="520" w:lineRule="exact"/>
        <w:ind w:firstLine="560"/>
        <w:jc w:val="left"/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放射科采用一流的成像设备、优秀的后处理技术、雄厚的诊断实力及影像引导治疗手段，提供全天 24 小时、全年无休的影像服务，年服务量高达 120 万项次</w:t>
      </w:r>
      <w:r w:rsidR="00F82D8B"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，为科室人才培养和科学研究提供了丰富的临床教学和科研资源。</w:t>
      </w:r>
      <w:r w:rsidR="0081666D"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科室目标是实现学科综合实力全国领先。以卓越，创新，合作，诚信为科室价值观</w:t>
      </w:r>
      <w:r w:rsidR="00586809"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，</w:t>
      </w:r>
      <w:r w:rsidR="0081666D"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以人的发展为根本，以学科方向为主线，以绩效管理为重点，以人才培养为核心，以学科交叉为模式作为科室发展策略。</w:t>
      </w:r>
    </w:p>
    <w:p w:rsidR="003E3E93" w:rsidRPr="00311ADE" w:rsidRDefault="003E3E93" w:rsidP="002C44F9">
      <w:pPr>
        <w:pStyle w:val="a3"/>
        <w:widowControl/>
        <w:numPr>
          <w:ilvl w:val="0"/>
          <w:numId w:val="2"/>
        </w:numPr>
        <w:shd w:val="clear" w:color="auto" w:fill="FFFFFF"/>
        <w:spacing w:line="520" w:lineRule="exact"/>
        <w:ind w:firstLineChars="0"/>
        <w:jc w:val="left"/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科室现有专业组、师资情况</w:t>
      </w:r>
    </w:p>
    <w:p w:rsidR="002C44F9" w:rsidRPr="00311ADE" w:rsidRDefault="002C44F9" w:rsidP="0081666D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放射科诊断医师在传统放射成像</w:t>
      </w:r>
      <w:r w:rsidR="007B08FC"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和</w:t>
      </w: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透视、 CT 和 MRI 诊断及诊断性操作上具有丰富经验，覆盖神经、胸部、心血管、乳腺、腹部、</w:t>
      </w: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lastRenderedPageBreak/>
        <w:t>肌肉骨骼系统影像及介入放射学等广泛领域。</w:t>
      </w:r>
      <w:r w:rsidR="00F953A9"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放射科配备众多先进的影像设备，为放射诊治、健康筛查、医学教育、专科培训和科研服务。在放射科影像引导治疗计划中心（ITPC）和科外影像技术服务组的支持下，图像后处理技术更能满足术前计划、术中监控和术后评估的影像需求。通过和设备制造商在影像技术研发和优化方面的合作，放射科致力于改进影像检查的安全性、可靠性及舒适度。目前，放射科的主要影像设备有：12 台 MR 仪（含 1 台 7T、 5 台 3T、 6 台 1.5T）， 14 台 CT 仪（含 3 台 DSCT、1 台 256-MDCT、4 台 128-MDCT、2 台 64-MDCT、3 台 16-MDCT、1 台移动床旁 CT）， 15 套 DSA 系统（含 1 台 Hybrid手术室）， 32 套 DR 系统（含 9 台移动床旁 DR）和 101 台 PACS 影像诊断工作站。</w:t>
      </w:r>
    </w:p>
    <w:p w:rsidR="002C44F9" w:rsidRPr="00311ADE" w:rsidRDefault="0081666D" w:rsidP="0081666D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放射科作为四川大学华西医院-卫生部国家级继续教育中心，科室</w:t>
      </w:r>
      <w:r w:rsidR="00C266A8"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每年</w:t>
      </w: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招收进修医师、技师和护士达百余人。招收学员来自全国各地。</w:t>
      </w:r>
    </w:p>
    <w:p w:rsidR="003E3E93" w:rsidRPr="00311ADE" w:rsidRDefault="003E3E93" w:rsidP="003E3E93">
      <w:pPr>
        <w:pStyle w:val="a3"/>
        <w:widowControl/>
        <w:numPr>
          <w:ilvl w:val="0"/>
          <w:numId w:val="1"/>
        </w:numPr>
        <w:shd w:val="clear" w:color="auto" w:fill="FFFFFF"/>
        <w:spacing w:line="520" w:lineRule="exact"/>
        <w:ind w:firstLineChars="0"/>
        <w:jc w:val="left"/>
        <w:rPr>
          <w:rFonts w:ascii="仿宋_GB2312" w:eastAsia="仿宋_GB2312" w:hAnsi="仿宋" w:cs="宋体" w:hint="eastAsia"/>
          <w:b/>
          <w:bCs/>
          <w:color w:val="333333"/>
          <w:kern w:val="0"/>
          <w:sz w:val="28"/>
          <w:szCs w:val="28"/>
        </w:rPr>
      </w:pPr>
      <w:r w:rsidRPr="00311ADE">
        <w:rPr>
          <w:rFonts w:ascii="仿宋_GB2312" w:eastAsia="仿宋_GB2312" w:hAnsi="仿宋" w:cs="宋体" w:hint="eastAsia"/>
          <w:b/>
          <w:bCs/>
          <w:color w:val="333333"/>
          <w:kern w:val="0"/>
          <w:sz w:val="28"/>
          <w:szCs w:val="28"/>
        </w:rPr>
        <w:t>进修专业简介</w:t>
      </w:r>
    </w:p>
    <w:p w:rsidR="00000000" w:rsidRPr="00311ADE" w:rsidRDefault="00A34F19">
      <w:pPr>
        <w:pStyle w:val="a3"/>
        <w:widowControl/>
        <w:numPr>
          <w:ilvl w:val="0"/>
          <w:numId w:val="3"/>
        </w:numPr>
        <w:shd w:val="clear" w:color="auto" w:fill="FFFFFF"/>
        <w:spacing w:line="520" w:lineRule="exact"/>
        <w:ind w:firstLineChars="0"/>
        <w:jc w:val="left"/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进修方向（亚专业及项目介绍）</w:t>
      </w:r>
    </w:p>
    <w:p w:rsidR="00000000" w:rsidRPr="00311ADE" w:rsidRDefault="00C266A8">
      <w:pPr>
        <w:pStyle w:val="a3"/>
        <w:widowControl/>
        <w:shd w:val="clear" w:color="auto" w:fill="FFFFFF"/>
        <w:spacing w:line="520" w:lineRule="exact"/>
        <w:ind w:left="360" w:firstLineChars="0" w:firstLine="0"/>
        <w:jc w:val="left"/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影像诊断专业：</w:t>
      </w:r>
      <w:r w:rsidR="004775C1"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学习CT、</w:t>
      </w:r>
      <w:r w:rsidR="00705488"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MRI和X线诊断</w:t>
      </w:r>
      <w:r w:rsidR="007B2650"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，在神经-骨关节组、心胸组及腹部组之间轮转学习。</w:t>
      </w:r>
    </w:p>
    <w:p w:rsidR="00000000" w:rsidRPr="00311ADE" w:rsidRDefault="007B2650">
      <w:pPr>
        <w:pStyle w:val="a3"/>
        <w:widowControl/>
        <w:shd w:val="clear" w:color="auto" w:fill="FFFFFF"/>
        <w:spacing w:line="520" w:lineRule="exact"/>
        <w:ind w:left="360" w:firstLineChars="0" w:firstLine="0"/>
        <w:jc w:val="left"/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MRI诊断专业：学习MRI诊断为主，兼顾学习CT、X线诊断，以轮转神经-骨关节组和腹部组为主。</w:t>
      </w:r>
    </w:p>
    <w:p w:rsidR="00000000" w:rsidRPr="00311ADE" w:rsidRDefault="007B2650">
      <w:pPr>
        <w:pStyle w:val="a3"/>
        <w:widowControl/>
        <w:shd w:val="clear" w:color="auto" w:fill="FFFFFF"/>
        <w:spacing w:line="520" w:lineRule="exact"/>
        <w:ind w:left="360" w:firstLineChars="0" w:firstLine="0"/>
        <w:jc w:val="left"/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乳腺诊断专业：学习乳腺X线诊断和技术、乳腺MRI诊断，只在胸部组学习。</w:t>
      </w:r>
    </w:p>
    <w:p w:rsidR="00000000" w:rsidRPr="00311ADE" w:rsidRDefault="007B2650">
      <w:pPr>
        <w:pStyle w:val="a3"/>
        <w:widowControl/>
        <w:shd w:val="clear" w:color="auto" w:fill="FFFFFF"/>
        <w:spacing w:line="520" w:lineRule="exact"/>
        <w:ind w:left="360" w:firstLineChars="0" w:firstLine="0"/>
        <w:jc w:val="left"/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MRI技术专业：以MRI技术为主的学习。</w:t>
      </w:r>
    </w:p>
    <w:p w:rsidR="00000000" w:rsidRPr="00311ADE" w:rsidRDefault="007B2650">
      <w:pPr>
        <w:pStyle w:val="a3"/>
        <w:widowControl/>
        <w:shd w:val="clear" w:color="auto" w:fill="FFFFFF"/>
        <w:spacing w:line="520" w:lineRule="exact"/>
        <w:ind w:left="360" w:firstLineChars="0" w:firstLine="0"/>
        <w:jc w:val="left"/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CT、MRI技术专业：以CT和MRI技术的学习。</w:t>
      </w:r>
    </w:p>
    <w:p w:rsidR="003E3E93" w:rsidRPr="00311ADE" w:rsidRDefault="003E3E93" w:rsidP="003E3E93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</w:pP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2.招生时间及进修期限：</w:t>
      </w:r>
      <w:r w:rsidRPr="00311ADE"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每年春、秋季招录进修生两次，进修期限一般为半年或一年。</w:t>
      </w: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>招生时间一般定在入学的前两月，即春季（3月初）入学者，1月份录取；秋季（9月初）入学者，7月录取</w:t>
      </w:r>
      <w:r w:rsidRPr="00311ADE"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。</w:t>
      </w:r>
    </w:p>
    <w:p w:rsidR="003E3E93" w:rsidRPr="00311ADE" w:rsidRDefault="003E3E93" w:rsidP="003E3E93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" w:cs="宋体" w:hint="eastAsia"/>
          <w:b/>
          <w:color w:val="333333"/>
          <w:kern w:val="0"/>
          <w:sz w:val="28"/>
          <w:szCs w:val="28"/>
          <w:bdr w:val="none" w:sz="0" w:space="0" w:color="auto" w:frame="1"/>
        </w:rPr>
      </w:pPr>
      <w:r w:rsidRPr="00311ADE">
        <w:rPr>
          <w:rFonts w:ascii="仿宋_GB2312" w:eastAsia="仿宋_GB2312" w:hAnsi="仿宋" w:cs="宋体" w:hint="eastAsia"/>
          <w:b/>
          <w:color w:val="333333"/>
          <w:kern w:val="0"/>
          <w:sz w:val="28"/>
          <w:szCs w:val="28"/>
          <w:bdr w:val="none" w:sz="0" w:space="0" w:color="auto" w:frame="1"/>
        </w:rPr>
        <w:lastRenderedPageBreak/>
        <w:t>附：各专业进修期限安排表</w:t>
      </w:r>
    </w:p>
    <w:tbl>
      <w:tblPr>
        <w:tblStyle w:val="a4"/>
        <w:tblW w:w="8500" w:type="dxa"/>
        <w:tblLook w:val="04A0"/>
      </w:tblPr>
      <w:tblGrid>
        <w:gridCol w:w="2689"/>
        <w:gridCol w:w="2693"/>
        <w:gridCol w:w="3118"/>
      </w:tblGrid>
      <w:tr w:rsidR="003E3E93" w:rsidRPr="00311ADE" w:rsidTr="0008472C">
        <w:tc>
          <w:tcPr>
            <w:tcW w:w="2689" w:type="dxa"/>
          </w:tcPr>
          <w:p w:rsidR="003E3E93" w:rsidRPr="00311ADE" w:rsidRDefault="003E3E93" w:rsidP="0008472C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进修专业</w:t>
            </w:r>
          </w:p>
        </w:tc>
        <w:tc>
          <w:tcPr>
            <w:tcW w:w="2693" w:type="dxa"/>
          </w:tcPr>
          <w:p w:rsidR="003E3E93" w:rsidRPr="00311ADE" w:rsidRDefault="003E3E93" w:rsidP="0008472C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进修期限</w:t>
            </w:r>
          </w:p>
        </w:tc>
        <w:tc>
          <w:tcPr>
            <w:tcW w:w="3118" w:type="dxa"/>
          </w:tcPr>
          <w:p w:rsidR="003E3E93" w:rsidRPr="00311ADE" w:rsidRDefault="003E3E93" w:rsidP="0008472C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每一年度招录人数</w:t>
            </w:r>
          </w:p>
        </w:tc>
      </w:tr>
      <w:tr w:rsidR="003E3E93" w:rsidRPr="00311ADE" w:rsidTr="0008472C">
        <w:tc>
          <w:tcPr>
            <w:tcW w:w="2689" w:type="dxa"/>
          </w:tcPr>
          <w:p w:rsidR="003E3E93" w:rsidRPr="00311ADE" w:rsidRDefault="007B2650" w:rsidP="0008472C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影像诊断</w:t>
            </w:r>
          </w:p>
        </w:tc>
        <w:tc>
          <w:tcPr>
            <w:tcW w:w="2693" w:type="dxa"/>
          </w:tcPr>
          <w:p w:rsidR="003E3E93" w:rsidRPr="00311ADE" w:rsidRDefault="007B2650" w:rsidP="0008472C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</w:t>
            </w:r>
            <w:r w:rsid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个月、</w:t>
            </w:r>
            <w:r w:rsidRP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12个月</w:t>
            </w:r>
          </w:p>
        </w:tc>
        <w:tc>
          <w:tcPr>
            <w:tcW w:w="3118" w:type="dxa"/>
          </w:tcPr>
          <w:p w:rsidR="003E3E93" w:rsidRPr="00311ADE" w:rsidRDefault="007B2650" w:rsidP="0008472C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80人</w:t>
            </w:r>
          </w:p>
        </w:tc>
      </w:tr>
      <w:tr w:rsidR="003E3E93" w:rsidRPr="00311ADE" w:rsidTr="0008472C">
        <w:tc>
          <w:tcPr>
            <w:tcW w:w="2689" w:type="dxa"/>
          </w:tcPr>
          <w:p w:rsidR="003E3E93" w:rsidRPr="00311ADE" w:rsidRDefault="007B2650" w:rsidP="0008472C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MRI诊断</w:t>
            </w:r>
          </w:p>
        </w:tc>
        <w:tc>
          <w:tcPr>
            <w:tcW w:w="2693" w:type="dxa"/>
          </w:tcPr>
          <w:p w:rsidR="003E3E93" w:rsidRPr="00311ADE" w:rsidRDefault="007B2650" w:rsidP="0008472C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6个月</w:t>
            </w:r>
          </w:p>
        </w:tc>
        <w:tc>
          <w:tcPr>
            <w:tcW w:w="3118" w:type="dxa"/>
          </w:tcPr>
          <w:p w:rsidR="003E3E93" w:rsidRPr="00311ADE" w:rsidRDefault="007B2650" w:rsidP="0008472C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20人</w:t>
            </w:r>
          </w:p>
        </w:tc>
      </w:tr>
      <w:tr w:rsidR="007B2650" w:rsidRPr="00311ADE" w:rsidTr="0008472C">
        <w:tc>
          <w:tcPr>
            <w:tcW w:w="2689" w:type="dxa"/>
          </w:tcPr>
          <w:p w:rsidR="007B2650" w:rsidRPr="00311ADE" w:rsidRDefault="007B2650" w:rsidP="0008472C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乳腺诊断</w:t>
            </w:r>
          </w:p>
        </w:tc>
        <w:tc>
          <w:tcPr>
            <w:tcW w:w="2693" w:type="dxa"/>
          </w:tcPr>
          <w:p w:rsidR="007B2650" w:rsidRPr="00311ADE" w:rsidRDefault="007B2650" w:rsidP="0008472C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</w:t>
            </w:r>
            <w:r w:rsid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个月、</w:t>
            </w:r>
            <w:r w:rsidRP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6个月</w:t>
            </w:r>
          </w:p>
        </w:tc>
        <w:tc>
          <w:tcPr>
            <w:tcW w:w="3118" w:type="dxa"/>
          </w:tcPr>
          <w:p w:rsidR="007B2650" w:rsidRPr="00311ADE" w:rsidRDefault="007B2650" w:rsidP="0008472C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10人</w:t>
            </w:r>
          </w:p>
        </w:tc>
      </w:tr>
      <w:tr w:rsidR="007B2650" w:rsidRPr="00311ADE" w:rsidTr="0008472C">
        <w:tc>
          <w:tcPr>
            <w:tcW w:w="2689" w:type="dxa"/>
          </w:tcPr>
          <w:p w:rsidR="007B2650" w:rsidRPr="00311ADE" w:rsidRDefault="007B2650" w:rsidP="0008472C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CT、MRI技术</w:t>
            </w:r>
          </w:p>
        </w:tc>
        <w:tc>
          <w:tcPr>
            <w:tcW w:w="2693" w:type="dxa"/>
          </w:tcPr>
          <w:p w:rsidR="007B2650" w:rsidRPr="00311ADE" w:rsidRDefault="007B2650" w:rsidP="0008472C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</w:t>
            </w:r>
            <w:r w:rsid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个月、</w:t>
            </w:r>
            <w:r w:rsidRP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6个月</w:t>
            </w:r>
          </w:p>
        </w:tc>
        <w:tc>
          <w:tcPr>
            <w:tcW w:w="3118" w:type="dxa"/>
          </w:tcPr>
          <w:p w:rsidR="007B2650" w:rsidRPr="00311ADE" w:rsidRDefault="007B2650" w:rsidP="0008472C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  <w:tr w:rsidR="007B2650" w:rsidRPr="00311ADE" w:rsidTr="0008472C">
        <w:tc>
          <w:tcPr>
            <w:tcW w:w="2689" w:type="dxa"/>
          </w:tcPr>
          <w:p w:rsidR="007B2650" w:rsidRPr="00311ADE" w:rsidRDefault="007B2650" w:rsidP="0008472C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MRI技术</w:t>
            </w:r>
          </w:p>
        </w:tc>
        <w:tc>
          <w:tcPr>
            <w:tcW w:w="2693" w:type="dxa"/>
          </w:tcPr>
          <w:p w:rsidR="007B2650" w:rsidRPr="00311ADE" w:rsidRDefault="007B2650" w:rsidP="0008472C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</w:t>
            </w:r>
            <w:r w:rsid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个月、</w:t>
            </w:r>
            <w:r w:rsidRP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6个月</w:t>
            </w:r>
          </w:p>
        </w:tc>
        <w:tc>
          <w:tcPr>
            <w:tcW w:w="3118" w:type="dxa"/>
          </w:tcPr>
          <w:p w:rsidR="007B2650" w:rsidRPr="00311ADE" w:rsidRDefault="007B2650" w:rsidP="0008472C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311AD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</w:tbl>
    <w:p w:rsidR="003E3E93" w:rsidRPr="00311ADE" w:rsidRDefault="003E3E93" w:rsidP="003E3E93">
      <w:pPr>
        <w:pStyle w:val="a3"/>
        <w:widowControl/>
        <w:numPr>
          <w:ilvl w:val="0"/>
          <w:numId w:val="1"/>
        </w:numPr>
        <w:shd w:val="clear" w:color="auto" w:fill="FFFFFF"/>
        <w:spacing w:line="520" w:lineRule="exact"/>
        <w:ind w:firstLineChars="0"/>
        <w:jc w:val="left"/>
        <w:rPr>
          <w:rFonts w:ascii="仿宋_GB2312" w:eastAsia="仿宋_GB2312" w:hAnsi="仿宋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311ADE">
        <w:rPr>
          <w:rFonts w:ascii="仿宋_GB2312" w:eastAsia="仿宋_GB2312" w:hAnsi="仿宋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培养方案</w:t>
      </w:r>
    </w:p>
    <w:p w:rsidR="003E3E93" w:rsidRPr="00311ADE" w:rsidRDefault="003E3E93" w:rsidP="003E3E93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</w:pP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>培养方案应包括但不限于：学习内容</w:t>
      </w:r>
      <w:r w:rsidRPr="00311ADE"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、带教方法（例：病房轮转学习、专题讲座、疑难病案分析讨论、参加手术观摩及操作等）、结业考核方式（例：结业笔试、临床操作考核等）、进修学习后应达到的水平（各科室可根据具体情况细化）。</w:t>
      </w:r>
    </w:p>
    <w:p w:rsidR="003E3E93" w:rsidRPr="00311ADE" w:rsidRDefault="003E3E93" w:rsidP="003E3E93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" w:cs="宋体" w:hint="eastAsia"/>
          <w:b/>
          <w:color w:val="333333"/>
          <w:kern w:val="0"/>
          <w:sz w:val="28"/>
          <w:szCs w:val="28"/>
        </w:rPr>
      </w:pPr>
      <w:r w:rsidRPr="00311ADE">
        <w:rPr>
          <w:rFonts w:ascii="仿宋_GB2312" w:eastAsia="仿宋_GB2312" w:hAnsi="仿宋" w:cs="宋体" w:hint="eastAsia"/>
          <w:b/>
          <w:color w:val="333333"/>
          <w:kern w:val="0"/>
          <w:sz w:val="28"/>
          <w:szCs w:val="28"/>
        </w:rPr>
        <w:t>附：各进修专业培养方案</w:t>
      </w:r>
    </w:p>
    <w:tbl>
      <w:tblPr>
        <w:tblStyle w:val="a4"/>
        <w:tblW w:w="8443" w:type="dxa"/>
        <w:tblInd w:w="-5" w:type="dxa"/>
        <w:tblLook w:val="04A0"/>
      </w:tblPr>
      <w:tblGrid>
        <w:gridCol w:w="1247"/>
        <w:gridCol w:w="1701"/>
        <w:gridCol w:w="1560"/>
        <w:gridCol w:w="1842"/>
        <w:gridCol w:w="2093"/>
      </w:tblGrid>
      <w:tr w:rsidR="00735FFB" w:rsidRPr="00311ADE" w:rsidTr="00735FFB">
        <w:tc>
          <w:tcPr>
            <w:tcW w:w="1247" w:type="dxa"/>
          </w:tcPr>
          <w:p w:rsidR="003E3E93" w:rsidRPr="00311ADE" w:rsidRDefault="003E3E93" w:rsidP="0008472C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进修专业</w:t>
            </w:r>
          </w:p>
        </w:tc>
        <w:tc>
          <w:tcPr>
            <w:tcW w:w="1701" w:type="dxa"/>
          </w:tcPr>
          <w:p w:rsidR="003E3E93" w:rsidRPr="00311ADE" w:rsidRDefault="003E3E93" w:rsidP="0008472C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学习内容</w:t>
            </w:r>
          </w:p>
        </w:tc>
        <w:tc>
          <w:tcPr>
            <w:tcW w:w="1560" w:type="dxa"/>
          </w:tcPr>
          <w:p w:rsidR="003E3E93" w:rsidRPr="00311ADE" w:rsidRDefault="003E3E93" w:rsidP="0008472C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带教方法</w:t>
            </w:r>
          </w:p>
        </w:tc>
        <w:tc>
          <w:tcPr>
            <w:tcW w:w="1842" w:type="dxa"/>
          </w:tcPr>
          <w:p w:rsidR="003E3E93" w:rsidRPr="00311ADE" w:rsidRDefault="003E3E93" w:rsidP="0008472C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结业考核方式</w:t>
            </w:r>
          </w:p>
        </w:tc>
        <w:tc>
          <w:tcPr>
            <w:tcW w:w="2093" w:type="dxa"/>
          </w:tcPr>
          <w:p w:rsidR="003E3E93" w:rsidRPr="00311ADE" w:rsidRDefault="003E3E93" w:rsidP="0008472C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进修学习后应达到的水平</w:t>
            </w:r>
          </w:p>
        </w:tc>
      </w:tr>
      <w:tr w:rsidR="00735FFB" w:rsidRPr="00311ADE" w:rsidTr="00735FFB">
        <w:tc>
          <w:tcPr>
            <w:tcW w:w="1247" w:type="dxa"/>
          </w:tcPr>
          <w:p w:rsidR="00735FFB" w:rsidRPr="00311ADE" w:rsidRDefault="00A34F19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影像诊断</w:t>
            </w:r>
          </w:p>
        </w:tc>
        <w:tc>
          <w:tcPr>
            <w:tcW w:w="1701" w:type="dxa"/>
          </w:tcPr>
          <w:p w:rsidR="00735FFB" w:rsidRPr="00311ADE" w:rsidRDefault="00A34F19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CT,MRI,X线诊断</w:t>
            </w:r>
          </w:p>
        </w:tc>
        <w:tc>
          <w:tcPr>
            <w:tcW w:w="1560" w:type="dxa"/>
            <w:vMerge w:val="restart"/>
          </w:tcPr>
          <w:p w:rsidR="00735FFB" w:rsidRPr="00311ADE" w:rsidRDefault="00A34F19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学习指导，疑难病案讨论，理论授课</w:t>
            </w:r>
          </w:p>
        </w:tc>
        <w:tc>
          <w:tcPr>
            <w:tcW w:w="1842" w:type="dxa"/>
            <w:vMerge w:val="restart"/>
          </w:tcPr>
          <w:p w:rsidR="00735FFB" w:rsidRPr="00311ADE" w:rsidRDefault="00A34F19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日常工作考核；</w:t>
            </w:r>
          </w:p>
          <w:p w:rsidR="00735FFB" w:rsidRPr="00311ADE" w:rsidRDefault="00A34F19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理论笔试</w:t>
            </w:r>
          </w:p>
        </w:tc>
        <w:tc>
          <w:tcPr>
            <w:tcW w:w="2093" w:type="dxa"/>
            <w:vMerge w:val="restart"/>
          </w:tcPr>
          <w:p w:rsidR="00735FFB" w:rsidRPr="00311ADE" w:rsidRDefault="00735FFB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报告规范、理论水平及诊断技能明显提高</w:t>
            </w:r>
          </w:p>
        </w:tc>
      </w:tr>
      <w:tr w:rsidR="00735FFB" w:rsidRPr="00311ADE" w:rsidTr="00425439">
        <w:tc>
          <w:tcPr>
            <w:tcW w:w="1247" w:type="dxa"/>
          </w:tcPr>
          <w:p w:rsidR="00735FFB" w:rsidRPr="00311ADE" w:rsidRDefault="00A34F19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MRI诊断</w:t>
            </w:r>
          </w:p>
        </w:tc>
        <w:tc>
          <w:tcPr>
            <w:tcW w:w="1701" w:type="dxa"/>
          </w:tcPr>
          <w:p w:rsidR="00735FFB" w:rsidRPr="00311ADE" w:rsidRDefault="00735FFB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MRI诊断</w:t>
            </w:r>
            <w:r w:rsidR="00586809"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为主</w:t>
            </w:r>
          </w:p>
        </w:tc>
        <w:tc>
          <w:tcPr>
            <w:tcW w:w="1560" w:type="dxa"/>
            <w:vMerge/>
          </w:tcPr>
          <w:p w:rsidR="00735FFB" w:rsidRPr="00311ADE" w:rsidRDefault="00735FFB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35FFB" w:rsidRPr="00311ADE" w:rsidRDefault="00735FFB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735FFB" w:rsidRPr="00311ADE" w:rsidRDefault="00735FFB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735FFB" w:rsidRPr="00311ADE" w:rsidTr="00425439">
        <w:tc>
          <w:tcPr>
            <w:tcW w:w="1247" w:type="dxa"/>
          </w:tcPr>
          <w:p w:rsidR="00735FFB" w:rsidRPr="00311ADE" w:rsidRDefault="00A34F19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乳腺诊断</w:t>
            </w:r>
          </w:p>
        </w:tc>
        <w:tc>
          <w:tcPr>
            <w:tcW w:w="1701" w:type="dxa"/>
          </w:tcPr>
          <w:p w:rsidR="00735FFB" w:rsidRPr="00311ADE" w:rsidRDefault="00735FFB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乳腺X线、MRI诊断</w:t>
            </w:r>
          </w:p>
        </w:tc>
        <w:tc>
          <w:tcPr>
            <w:tcW w:w="1560" w:type="dxa"/>
            <w:vMerge/>
          </w:tcPr>
          <w:p w:rsidR="00735FFB" w:rsidRPr="00311ADE" w:rsidRDefault="00735FFB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35FFB" w:rsidRPr="00311ADE" w:rsidRDefault="00735FFB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735FFB" w:rsidRPr="00311ADE" w:rsidRDefault="00735FFB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735FFB" w:rsidRPr="00311ADE" w:rsidTr="00735FFB">
        <w:tc>
          <w:tcPr>
            <w:tcW w:w="1247" w:type="dxa"/>
          </w:tcPr>
          <w:p w:rsidR="00735FFB" w:rsidRPr="00311ADE" w:rsidRDefault="00A34F19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CT、MRI技术</w:t>
            </w:r>
          </w:p>
        </w:tc>
        <w:tc>
          <w:tcPr>
            <w:tcW w:w="1701" w:type="dxa"/>
          </w:tcPr>
          <w:p w:rsidR="00735FFB" w:rsidRPr="00311ADE" w:rsidRDefault="00A34F19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CT、MRI常规技术和新技术</w:t>
            </w:r>
          </w:p>
        </w:tc>
        <w:tc>
          <w:tcPr>
            <w:tcW w:w="1560" w:type="dxa"/>
            <w:vMerge w:val="restart"/>
          </w:tcPr>
          <w:p w:rsidR="00735FFB" w:rsidRPr="00311ADE" w:rsidRDefault="00A34F19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学习指导；理论授课</w:t>
            </w:r>
          </w:p>
        </w:tc>
        <w:tc>
          <w:tcPr>
            <w:tcW w:w="1842" w:type="dxa"/>
          </w:tcPr>
          <w:p w:rsidR="00735FFB" w:rsidRPr="00311ADE" w:rsidRDefault="00735FFB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日</w:t>
            </w:r>
            <w:r w:rsidR="00A34F19"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常工作考核；</w:t>
            </w:r>
          </w:p>
          <w:p w:rsidR="00735FFB" w:rsidRPr="00311ADE" w:rsidRDefault="00A34F19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理论笔试</w:t>
            </w:r>
          </w:p>
        </w:tc>
        <w:tc>
          <w:tcPr>
            <w:tcW w:w="2093" w:type="dxa"/>
          </w:tcPr>
          <w:p w:rsidR="00735FFB" w:rsidRPr="00311ADE" w:rsidRDefault="00735FFB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735FFB" w:rsidRPr="00311ADE" w:rsidTr="00735FFB">
        <w:tc>
          <w:tcPr>
            <w:tcW w:w="1247" w:type="dxa"/>
          </w:tcPr>
          <w:p w:rsidR="00735FFB" w:rsidRPr="00311ADE" w:rsidRDefault="00A34F19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MRI技术</w:t>
            </w:r>
          </w:p>
        </w:tc>
        <w:tc>
          <w:tcPr>
            <w:tcW w:w="1701" w:type="dxa"/>
          </w:tcPr>
          <w:p w:rsidR="00735FFB" w:rsidRPr="00311ADE" w:rsidRDefault="00A34F19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311ADE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MRI技术</w:t>
            </w:r>
          </w:p>
        </w:tc>
        <w:tc>
          <w:tcPr>
            <w:tcW w:w="1560" w:type="dxa"/>
            <w:vMerge/>
          </w:tcPr>
          <w:p w:rsidR="00735FFB" w:rsidRPr="00311ADE" w:rsidRDefault="00735FFB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5FFB" w:rsidRPr="00311ADE" w:rsidRDefault="00735FFB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93" w:type="dxa"/>
          </w:tcPr>
          <w:p w:rsidR="00735FFB" w:rsidRPr="00311ADE" w:rsidRDefault="00735FFB" w:rsidP="00735FFB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</w:tr>
    </w:tbl>
    <w:p w:rsidR="003E3E93" w:rsidRPr="00311ADE" w:rsidRDefault="003E3E93" w:rsidP="003E3E93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" w:cs="宋体" w:hint="eastAsia"/>
          <w:b/>
          <w:bCs/>
          <w:color w:val="333333"/>
          <w:kern w:val="0"/>
          <w:sz w:val="28"/>
          <w:szCs w:val="28"/>
        </w:rPr>
      </w:pPr>
      <w:r w:rsidRPr="00311ADE">
        <w:rPr>
          <w:rFonts w:ascii="仿宋_GB2312" w:eastAsia="仿宋_GB2312" w:hAnsi="仿宋" w:cs="宋体" w:hint="eastAsia"/>
          <w:b/>
          <w:bCs/>
          <w:color w:val="333333"/>
          <w:kern w:val="0"/>
          <w:sz w:val="28"/>
          <w:szCs w:val="28"/>
        </w:rPr>
        <w:t>四、进修学员资质要求</w:t>
      </w:r>
    </w:p>
    <w:p w:rsidR="003E3E93" w:rsidRPr="00311ADE" w:rsidRDefault="003E3E93" w:rsidP="003E3E93">
      <w:pPr>
        <w:spacing w:line="520" w:lineRule="exact"/>
        <w:ind w:firstLine="420"/>
        <w:rPr>
          <w:rFonts w:ascii="仿宋_GB2312" w:eastAsia="仿宋_GB2312" w:hAnsi="仿宋" w:hint="eastAsia"/>
          <w:sz w:val="28"/>
          <w:szCs w:val="28"/>
        </w:rPr>
      </w:pP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lastRenderedPageBreak/>
        <w:t>资质要求包括：学历</w:t>
      </w:r>
      <w:r w:rsidR="00F16855"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（医师需本科学历或学位及以上、技师需大专学历及以上）</w:t>
      </w:r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、工作年限、医师资格证、医师执业证、上岗证、技师证、执业范围要求等</w:t>
      </w:r>
      <w:bookmarkStart w:id="0" w:name="_GoBack"/>
      <w:bookmarkEnd w:id="0"/>
      <w:r w:rsidRPr="00311ADE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。</w:t>
      </w:r>
    </w:p>
    <w:p w:rsidR="00805101" w:rsidRPr="00311ADE" w:rsidRDefault="00805101">
      <w:pPr>
        <w:rPr>
          <w:rFonts w:ascii="仿宋_GB2312" w:eastAsia="仿宋_GB2312" w:hint="eastAsia"/>
          <w:sz w:val="28"/>
          <w:szCs w:val="28"/>
        </w:rPr>
      </w:pPr>
    </w:p>
    <w:sectPr w:rsidR="00805101" w:rsidRPr="00311ADE" w:rsidSect="00F00D8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18E" w:rsidRDefault="00E0318E" w:rsidP="00586809">
      <w:r>
        <w:separator/>
      </w:r>
    </w:p>
  </w:endnote>
  <w:endnote w:type="continuationSeparator" w:id="1">
    <w:p w:rsidR="00E0318E" w:rsidRDefault="00E0318E" w:rsidP="0058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242575"/>
      <w:docPartObj>
        <w:docPartGallery w:val="Page Numbers (Bottom of Page)"/>
        <w:docPartUnique/>
      </w:docPartObj>
    </w:sdtPr>
    <w:sdtContent>
      <w:p w:rsidR="00586809" w:rsidRDefault="00A34F19">
        <w:pPr>
          <w:pStyle w:val="a7"/>
          <w:jc w:val="center"/>
        </w:pPr>
        <w:r>
          <w:fldChar w:fldCharType="begin"/>
        </w:r>
        <w:r w:rsidR="00586809">
          <w:instrText>PAGE   \* MERGEFORMAT</w:instrText>
        </w:r>
        <w:r>
          <w:fldChar w:fldCharType="separate"/>
        </w:r>
        <w:r w:rsidR="00311ADE" w:rsidRPr="00311ADE">
          <w:rPr>
            <w:noProof/>
            <w:lang w:val="zh-CN"/>
          </w:rPr>
          <w:t>3</w:t>
        </w:r>
        <w:r>
          <w:fldChar w:fldCharType="end"/>
        </w:r>
      </w:p>
    </w:sdtContent>
  </w:sdt>
  <w:p w:rsidR="00586809" w:rsidRDefault="005868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18E" w:rsidRDefault="00E0318E" w:rsidP="00586809">
      <w:r>
        <w:separator/>
      </w:r>
    </w:p>
  </w:footnote>
  <w:footnote w:type="continuationSeparator" w:id="1">
    <w:p w:rsidR="00E0318E" w:rsidRDefault="00E0318E" w:rsidP="00586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A91"/>
    <w:multiLevelType w:val="hybridMultilevel"/>
    <w:tmpl w:val="DAB4ACA2"/>
    <w:lvl w:ilvl="0" w:tplc="85488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AD7E27"/>
    <w:multiLevelType w:val="hybridMultilevel"/>
    <w:tmpl w:val="172AEE4C"/>
    <w:lvl w:ilvl="0" w:tplc="FEE64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82253C"/>
    <w:multiLevelType w:val="hybridMultilevel"/>
    <w:tmpl w:val="79BCC36A"/>
    <w:lvl w:ilvl="0" w:tplc="09CA06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">
    <w15:presenceInfo w15:providerId="None" w15:userId="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E93"/>
    <w:rsid w:val="002C44F9"/>
    <w:rsid w:val="00311ADE"/>
    <w:rsid w:val="003E3E93"/>
    <w:rsid w:val="004775C1"/>
    <w:rsid w:val="00507FB1"/>
    <w:rsid w:val="00586809"/>
    <w:rsid w:val="00705488"/>
    <w:rsid w:val="00735FFB"/>
    <w:rsid w:val="007824E7"/>
    <w:rsid w:val="007B08FC"/>
    <w:rsid w:val="007B2650"/>
    <w:rsid w:val="00805101"/>
    <w:rsid w:val="0081666D"/>
    <w:rsid w:val="00882A4E"/>
    <w:rsid w:val="009B465F"/>
    <w:rsid w:val="00A34F19"/>
    <w:rsid w:val="00C266A8"/>
    <w:rsid w:val="00C41745"/>
    <w:rsid w:val="00CF05B3"/>
    <w:rsid w:val="00E0318E"/>
    <w:rsid w:val="00F16855"/>
    <w:rsid w:val="00F45DBE"/>
    <w:rsid w:val="00F82D8B"/>
    <w:rsid w:val="00F9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E93"/>
    <w:pPr>
      <w:ind w:firstLineChars="200" w:firstLine="420"/>
    </w:pPr>
  </w:style>
  <w:style w:type="table" w:styleId="a4">
    <w:name w:val="Table Grid"/>
    <w:basedOn w:val="a1"/>
    <w:uiPriority w:val="39"/>
    <w:rsid w:val="003E3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45DBE"/>
    <w:rPr>
      <w:rFonts w:ascii="MicrosoftYaHei-Bold" w:hAnsi="MicrosoftYaHe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45DBE"/>
    <w:rPr>
      <w:rFonts w:ascii="MicrosoftYaHei" w:hAnsi="MicrosoftYaHe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2C44F9"/>
    <w:rPr>
      <w:rFonts w:ascii="宋体" w:eastAsia="宋体" w:hAnsi="宋体" w:hint="eastAsia"/>
      <w:b w:val="0"/>
      <w:bCs w:val="0"/>
      <w:i w:val="0"/>
      <w:iCs w:val="0"/>
      <w:color w:val="0D0D0D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7B08F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B08F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86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8680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86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868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孙玲</dc:creator>
  <cp:lastModifiedBy>219</cp:lastModifiedBy>
  <cp:revision>12</cp:revision>
  <dcterms:created xsi:type="dcterms:W3CDTF">2018-09-17T11:39:00Z</dcterms:created>
  <dcterms:modified xsi:type="dcterms:W3CDTF">2018-09-20T06:49:00Z</dcterms:modified>
</cp:coreProperties>
</file>