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2" w:rsidRPr="00D369A3" w:rsidRDefault="00FE69E0" w:rsidP="00D369A3">
      <w:pPr>
        <w:spacing w:line="360" w:lineRule="auto"/>
        <w:jc w:val="center"/>
        <w:rPr>
          <w:rFonts w:ascii="方正小标宋简体" w:eastAsia="方正小标宋简体" w:hint="eastAsia"/>
          <w:b/>
          <w:bCs/>
          <w:kern w:val="0"/>
          <w:sz w:val="44"/>
          <w:szCs w:val="44"/>
        </w:rPr>
      </w:pPr>
      <w:r w:rsidRPr="00D369A3">
        <w:rPr>
          <w:rFonts w:ascii="方正小标宋简体" w:eastAsia="方正小标宋简体" w:hAnsi="微软雅黑" w:hint="eastAsia"/>
          <w:b/>
          <w:bCs/>
          <w:kern w:val="0"/>
          <w:sz w:val="44"/>
          <w:szCs w:val="44"/>
        </w:rPr>
        <w:t>疼痛科进修</w:t>
      </w:r>
      <w:r w:rsidR="004C4215" w:rsidRPr="00D369A3">
        <w:rPr>
          <w:rFonts w:ascii="方正小标宋简体" w:eastAsia="方正小标宋简体" w:hAnsi="微软雅黑" w:hint="eastAsia"/>
          <w:b/>
          <w:bCs/>
          <w:kern w:val="0"/>
          <w:sz w:val="44"/>
          <w:szCs w:val="44"/>
        </w:rPr>
        <w:t>招生简章</w:t>
      </w:r>
    </w:p>
    <w:p w:rsidR="004373DD" w:rsidRPr="00D369A3" w:rsidRDefault="004C4215" w:rsidP="004373DD">
      <w:pPr>
        <w:numPr>
          <w:ilvl w:val="0"/>
          <w:numId w:val="7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科室简介</w:t>
      </w:r>
    </w:p>
    <w:p w:rsidR="004C4215" w:rsidRPr="00D369A3" w:rsidRDefault="004373DD" w:rsidP="00D369A3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D369A3">
        <w:rPr>
          <w:rFonts w:ascii="仿宋_GB2312" w:eastAsia="仿宋_GB2312" w:hint="eastAsia"/>
          <w:b/>
          <w:sz w:val="28"/>
          <w:szCs w:val="28"/>
        </w:rPr>
        <w:t>1.</w:t>
      </w:r>
      <w:r w:rsidR="004C4215" w:rsidRPr="00D369A3">
        <w:rPr>
          <w:rFonts w:ascii="仿宋_GB2312" w:eastAsia="仿宋_GB2312" w:hAnsi="宋体" w:hint="eastAsia"/>
          <w:b/>
          <w:sz w:val="28"/>
          <w:szCs w:val="28"/>
        </w:rPr>
        <w:t>科室学科建设情况</w:t>
      </w:r>
    </w:p>
    <w:p w:rsidR="004373DD" w:rsidRPr="00D369A3" w:rsidRDefault="00F83E9E" w:rsidP="00D369A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我科</w:t>
      </w:r>
      <w:r w:rsidRPr="00D369A3">
        <w:rPr>
          <w:rFonts w:ascii="仿宋_GB2312" w:eastAsia="仿宋_GB2312" w:hint="eastAsia"/>
          <w:sz w:val="28"/>
          <w:szCs w:val="28"/>
        </w:rPr>
        <w:t>1995</w:t>
      </w:r>
      <w:r w:rsidRPr="00D369A3">
        <w:rPr>
          <w:rFonts w:ascii="仿宋_GB2312" w:eastAsia="仿宋_GB2312" w:hAnsi="宋体" w:hint="eastAsia"/>
          <w:sz w:val="28"/>
          <w:szCs w:val="28"/>
        </w:rPr>
        <w:t>年</w:t>
      </w:r>
      <w:r w:rsidRPr="00D369A3">
        <w:rPr>
          <w:rFonts w:ascii="仿宋_GB2312" w:eastAsia="仿宋_GB2312" w:hint="eastAsia"/>
          <w:sz w:val="28"/>
          <w:szCs w:val="28"/>
        </w:rPr>
        <w:t>4</w:t>
      </w:r>
      <w:r w:rsidRPr="00D369A3">
        <w:rPr>
          <w:rFonts w:ascii="仿宋_GB2312" w:eastAsia="仿宋_GB2312" w:hAnsi="宋体" w:hint="eastAsia"/>
          <w:sz w:val="28"/>
          <w:szCs w:val="28"/>
        </w:rPr>
        <w:t>月始设疼痛门诊，</w:t>
      </w:r>
      <w:r w:rsidRPr="00D369A3">
        <w:rPr>
          <w:rFonts w:ascii="仿宋_GB2312" w:eastAsia="仿宋_GB2312" w:hint="eastAsia"/>
          <w:sz w:val="28"/>
          <w:szCs w:val="28"/>
        </w:rPr>
        <w:t>2003</w:t>
      </w:r>
      <w:r w:rsidRPr="00D369A3">
        <w:rPr>
          <w:rFonts w:ascii="仿宋_GB2312" w:eastAsia="仿宋_GB2312" w:hAnsi="宋体" w:hint="eastAsia"/>
          <w:sz w:val="28"/>
          <w:szCs w:val="28"/>
        </w:rPr>
        <w:t>年</w:t>
      </w:r>
      <w:r w:rsidRPr="00D369A3">
        <w:rPr>
          <w:rFonts w:ascii="仿宋_GB2312" w:eastAsia="仿宋_GB2312" w:hint="eastAsia"/>
          <w:sz w:val="28"/>
          <w:szCs w:val="28"/>
        </w:rPr>
        <w:t>2</w:t>
      </w:r>
      <w:r w:rsidRPr="00D369A3">
        <w:rPr>
          <w:rFonts w:ascii="仿宋_GB2312" w:eastAsia="仿宋_GB2312" w:hAnsi="宋体" w:hint="eastAsia"/>
          <w:sz w:val="28"/>
          <w:szCs w:val="28"/>
        </w:rPr>
        <w:t>月开设病房。</w:t>
      </w:r>
      <w:r w:rsidRPr="00D369A3">
        <w:rPr>
          <w:rFonts w:ascii="仿宋_GB2312" w:eastAsia="仿宋_GB2312" w:hint="eastAsia"/>
          <w:sz w:val="28"/>
          <w:szCs w:val="28"/>
        </w:rPr>
        <w:t>2013</w:t>
      </w:r>
      <w:r w:rsidRPr="00D369A3">
        <w:rPr>
          <w:rFonts w:ascii="仿宋_GB2312" w:eastAsia="仿宋_GB2312" w:hAnsi="宋体" w:hint="eastAsia"/>
          <w:sz w:val="28"/>
          <w:szCs w:val="28"/>
        </w:rPr>
        <w:t>年评为卫计委六大疼痛临床重点专科之一。疼痛门诊设有诊断室、有创治疗室、无创治疗室及红外热像检查诊断室，配备有创治疗设备，麻醉机监护仪及急救设备，超激光治疗仪，经皮神经电刺激仪，远红外热成像仪等。年门诊量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超过</w:t>
      </w:r>
      <w:r w:rsidR="00050D96" w:rsidRPr="00D369A3">
        <w:rPr>
          <w:rFonts w:ascii="仿宋_GB2312" w:eastAsia="仿宋_GB2312" w:hint="eastAsia"/>
          <w:sz w:val="28"/>
          <w:szCs w:val="28"/>
        </w:rPr>
        <w:t>20000</w:t>
      </w:r>
      <w:r w:rsidRPr="00D369A3">
        <w:rPr>
          <w:rFonts w:ascii="仿宋_GB2312" w:eastAsia="仿宋_GB2312" w:hAnsi="宋体" w:hint="eastAsia"/>
          <w:sz w:val="28"/>
          <w:szCs w:val="28"/>
        </w:rPr>
        <w:t>人次。病房现有病床</w:t>
      </w:r>
      <w:r w:rsidR="00050D96" w:rsidRPr="00D369A3">
        <w:rPr>
          <w:rFonts w:ascii="仿宋_GB2312" w:eastAsia="仿宋_GB2312" w:hint="eastAsia"/>
          <w:sz w:val="28"/>
          <w:szCs w:val="28"/>
        </w:rPr>
        <w:t>56</w:t>
      </w:r>
      <w:r w:rsidRPr="00D369A3">
        <w:rPr>
          <w:rFonts w:ascii="仿宋_GB2312" w:eastAsia="仿宋_GB2312" w:hAnsi="宋体" w:hint="eastAsia"/>
          <w:sz w:val="28"/>
          <w:szCs w:val="28"/>
        </w:rPr>
        <w:t>张，实际开放床位</w:t>
      </w:r>
      <w:r w:rsidR="00050D96" w:rsidRPr="00D369A3">
        <w:rPr>
          <w:rFonts w:ascii="仿宋_GB2312" w:eastAsia="仿宋_GB2312" w:hint="eastAsia"/>
          <w:sz w:val="28"/>
          <w:szCs w:val="28"/>
        </w:rPr>
        <w:t>63</w:t>
      </w:r>
      <w:r w:rsidRPr="00D369A3">
        <w:rPr>
          <w:rFonts w:ascii="仿宋_GB2312" w:eastAsia="仿宋_GB2312" w:hAnsi="宋体" w:hint="eastAsia"/>
          <w:sz w:val="28"/>
          <w:szCs w:val="28"/>
        </w:rPr>
        <w:t>张，年收治患者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近</w:t>
      </w:r>
      <w:r w:rsidR="00050D96" w:rsidRPr="00D369A3">
        <w:rPr>
          <w:rFonts w:ascii="仿宋_GB2312" w:eastAsia="仿宋_GB2312" w:hint="eastAsia"/>
          <w:sz w:val="28"/>
          <w:szCs w:val="28"/>
        </w:rPr>
        <w:t>2000</w:t>
      </w:r>
      <w:r w:rsidRPr="00D369A3">
        <w:rPr>
          <w:rFonts w:ascii="仿宋_GB2312" w:eastAsia="仿宋_GB2312" w:hAnsi="宋体" w:hint="eastAsia"/>
          <w:sz w:val="28"/>
          <w:szCs w:val="28"/>
        </w:rPr>
        <w:t>人次。本科室现有教授</w:t>
      </w:r>
      <w:r w:rsidRPr="00D369A3">
        <w:rPr>
          <w:rFonts w:ascii="仿宋_GB2312" w:eastAsia="仿宋_GB2312" w:hint="eastAsia"/>
          <w:sz w:val="28"/>
          <w:szCs w:val="28"/>
        </w:rPr>
        <w:t>1</w:t>
      </w:r>
      <w:r w:rsidRPr="00D369A3">
        <w:rPr>
          <w:rFonts w:ascii="仿宋_GB2312" w:eastAsia="仿宋_GB2312" w:hAnsi="宋体" w:hint="eastAsia"/>
          <w:sz w:val="28"/>
          <w:szCs w:val="28"/>
        </w:rPr>
        <w:t>人，副教授</w:t>
      </w:r>
      <w:r w:rsidR="00050D96" w:rsidRPr="00D369A3">
        <w:rPr>
          <w:rFonts w:ascii="仿宋_GB2312" w:eastAsia="仿宋_GB2312" w:hint="eastAsia"/>
          <w:sz w:val="28"/>
          <w:szCs w:val="28"/>
        </w:rPr>
        <w:t>4</w:t>
      </w:r>
      <w:r w:rsidRPr="00D369A3">
        <w:rPr>
          <w:rFonts w:ascii="仿宋_GB2312" w:eastAsia="仿宋_GB2312" w:hAnsi="宋体" w:hint="eastAsia"/>
          <w:sz w:val="28"/>
          <w:szCs w:val="28"/>
        </w:rPr>
        <w:t>人，疼痛专科主治医师</w:t>
      </w:r>
      <w:r w:rsidR="00050D96" w:rsidRPr="00D369A3">
        <w:rPr>
          <w:rFonts w:ascii="仿宋_GB2312" w:eastAsia="仿宋_GB2312" w:hint="eastAsia"/>
          <w:sz w:val="28"/>
          <w:szCs w:val="28"/>
        </w:rPr>
        <w:t>2</w:t>
      </w:r>
      <w:r w:rsidRPr="00D369A3">
        <w:rPr>
          <w:rFonts w:ascii="仿宋_GB2312" w:eastAsia="仿宋_GB2312" w:hAnsi="宋体" w:hint="eastAsia"/>
          <w:sz w:val="28"/>
          <w:szCs w:val="28"/>
        </w:rPr>
        <w:t>人（均有美国、加拿大、日本等国留学背景），轮转住院医师（包括进修医师）</w:t>
      </w:r>
      <w:r w:rsidRPr="00D369A3">
        <w:rPr>
          <w:rFonts w:ascii="仿宋_GB2312" w:eastAsia="仿宋_GB2312" w:hint="eastAsia"/>
          <w:sz w:val="28"/>
          <w:szCs w:val="28"/>
        </w:rPr>
        <w:t>20</w:t>
      </w:r>
      <w:r w:rsidRPr="00D369A3">
        <w:rPr>
          <w:rFonts w:ascii="仿宋_GB2312" w:eastAsia="仿宋_GB2312" w:hAnsi="宋体" w:hint="eastAsia"/>
          <w:sz w:val="28"/>
          <w:szCs w:val="28"/>
        </w:rPr>
        <w:t>余人，护士</w:t>
      </w:r>
      <w:r w:rsidRPr="00D369A3">
        <w:rPr>
          <w:rFonts w:ascii="仿宋_GB2312" w:eastAsia="仿宋_GB2312" w:hint="eastAsia"/>
          <w:sz w:val="28"/>
          <w:szCs w:val="28"/>
        </w:rPr>
        <w:t>20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余</w:t>
      </w:r>
      <w:r w:rsidRPr="00D369A3">
        <w:rPr>
          <w:rFonts w:ascii="仿宋_GB2312" w:eastAsia="仿宋_GB2312" w:hAnsi="宋体" w:hint="eastAsia"/>
          <w:sz w:val="28"/>
          <w:szCs w:val="28"/>
        </w:rPr>
        <w:t>人。下设神经病理性疼痛、脊柱关节痛及癌痛三个亚专业。制定了一系列门诊及病房规范化管理制度，逐步形成一整套以药物及物理治疗为基础，可视技术下（</w:t>
      </w:r>
      <w:r w:rsidRPr="00D369A3">
        <w:rPr>
          <w:rFonts w:ascii="仿宋_GB2312" w:eastAsia="仿宋_GB2312" w:hint="eastAsia"/>
          <w:sz w:val="28"/>
          <w:szCs w:val="28"/>
        </w:rPr>
        <w:t>DAS</w:t>
      </w:r>
      <w:r w:rsidRPr="00D369A3">
        <w:rPr>
          <w:rFonts w:ascii="仿宋_GB2312" w:eastAsia="仿宋_GB2312" w:hAnsi="宋体" w:hint="eastAsia"/>
          <w:sz w:val="28"/>
          <w:szCs w:val="28"/>
        </w:rPr>
        <w:t>、</w:t>
      </w:r>
      <w:r w:rsidRPr="00D369A3">
        <w:rPr>
          <w:rFonts w:ascii="仿宋_GB2312" w:eastAsia="仿宋_GB2312" w:hint="eastAsia"/>
          <w:sz w:val="28"/>
          <w:szCs w:val="28"/>
        </w:rPr>
        <w:t>CT</w:t>
      </w:r>
      <w:r w:rsidRPr="00D369A3">
        <w:rPr>
          <w:rFonts w:ascii="仿宋_GB2312" w:eastAsia="仿宋_GB2312" w:hAnsi="宋体" w:hint="eastAsia"/>
          <w:sz w:val="28"/>
          <w:szCs w:val="28"/>
        </w:rPr>
        <w:t>以及超声）的神经阻滞及微创介入治疗为主的综合疼痛特色治疗。</w:t>
      </w:r>
      <w:r w:rsidR="00222001" w:rsidRPr="00D369A3">
        <w:rPr>
          <w:rFonts w:ascii="仿宋_GB2312" w:eastAsia="仿宋_GB2312" w:hAnsi="宋体" w:hint="eastAsia"/>
          <w:sz w:val="28"/>
          <w:szCs w:val="28"/>
        </w:rPr>
        <w:t>还承担疼痛学本科、研究生及海外留学生的教学任务。同时</w:t>
      </w:r>
      <w:r w:rsidRPr="00D369A3">
        <w:rPr>
          <w:rFonts w:ascii="仿宋_GB2312" w:eastAsia="仿宋_GB2312" w:hAnsi="宋体" w:hint="eastAsia"/>
          <w:sz w:val="28"/>
          <w:szCs w:val="28"/>
        </w:rPr>
        <w:t>进行了一系列疼痛基础及临床研究，如疼痛病房住院病人诊断准确性的影响因素、疼痛与心理、疼痛与免疫、疼痛与植物神经功能等。基础方面，</w:t>
      </w:r>
      <w:r w:rsidR="00222001" w:rsidRPr="00D369A3">
        <w:rPr>
          <w:rFonts w:ascii="仿宋_GB2312" w:eastAsia="仿宋_GB2312" w:hAnsi="宋体" w:hint="eastAsia"/>
          <w:sz w:val="28"/>
          <w:szCs w:val="28"/>
        </w:rPr>
        <w:t>进行了炎性镇痛机制、神经病理性疼痛、幻肢痛等相关系列研究。</w:t>
      </w:r>
      <w:r w:rsidRPr="00D369A3">
        <w:rPr>
          <w:rFonts w:ascii="仿宋_GB2312" w:eastAsia="仿宋_GB2312" w:hAnsi="宋体" w:hint="eastAsia"/>
          <w:sz w:val="28"/>
          <w:szCs w:val="28"/>
        </w:rPr>
        <w:t>发表疼痛相关文章</w:t>
      </w:r>
      <w:r w:rsidR="00222001" w:rsidRPr="00D369A3">
        <w:rPr>
          <w:rFonts w:ascii="仿宋_GB2312" w:eastAsia="仿宋_GB2312" w:hint="eastAsia"/>
          <w:sz w:val="28"/>
          <w:szCs w:val="28"/>
        </w:rPr>
        <w:t>10</w:t>
      </w:r>
      <w:r w:rsidRPr="00D369A3">
        <w:rPr>
          <w:rFonts w:ascii="仿宋_GB2312" w:eastAsia="仿宋_GB2312" w:hint="eastAsia"/>
          <w:sz w:val="28"/>
          <w:szCs w:val="28"/>
        </w:rPr>
        <w:t>0</w:t>
      </w:r>
      <w:r w:rsidRPr="00D369A3">
        <w:rPr>
          <w:rFonts w:ascii="仿宋_GB2312" w:eastAsia="仿宋_GB2312" w:hAnsi="宋体" w:hint="eastAsia"/>
          <w:sz w:val="28"/>
          <w:szCs w:val="28"/>
        </w:rPr>
        <w:t>余篇，本科有关研究得到国际疼痛学会资助项目</w:t>
      </w:r>
      <w:r w:rsidR="00050D96" w:rsidRPr="00D369A3">
        <w:rPr>
          <w:rFonts w:ascii="仿宋_GB2312" w:eastAsia="仿宋_GB2312" w:hint="eastAsia"/>
          <w:sz w:val="28"/>
          <w:szCs w:val="28"/>
        </w:rPr>
        <w:t>3</w:t>
      </w:r>
      <w:r w:rsidRPr="00D369A3">
        <w:rPr>
          <w:rFonts w:ascii="仿宋_GB2312" w:eastAsia="仿宋_GB2312" w:hAnsi="宋体" w:hint="eastAsia"/>
          <w:sz w:val="28"/>
          <w:szCs w:val="28"/>
        </w:rPr>
        <w:t>项，国家自然科学基金资助</w:t>
      </w:r>
      <w:r w:rsidR="00050D96" w:rsidRPr="00D369A3">
        <w:rPr>
          <w:rFonts w:ascii="仿宋_GB2312" w:eastAsia="仿宋_GB2312" w:hint="eastAsia"/>
          <w:sz w:val="28"/>
          <w:szCs w:val="28"/>
        </w:rPr>
        <w:t>4</w:t>
      </w:r>
      <w:r w:rsidRPr="00D369A3">
        <w:rPr>
          <w:rFonts w:ascii="仿宋_GB2312" w:eastAsia="仿宋_GB2312" w:hAnsi="宋体" w:hint="eastAsia"/>
          <w:sz w:val="28"/>
          <w:szCs w:val="28"/>
        </w:rPr>
        <w:t>项，</w:t>
      </w:r>
      <w:r w:rsidRPr="00D369A3">
        <w:rPr>
          <w:rFonts w:ascii="仿宋_GB2312" w:eastAsia="仿宋_GB2312" w:hint="eastAsia"/>
          <w:sz w:val="28"/>
          <w:szCs w:val="28"/>
        </w:rPr>
        <w:t>CMB</w:t>
      </w:r>
      <w:r w:rsidRPr="00D369A3">
        <w:rPr>
          <w:rFonts w:ascii="仿宋_GB2312" w:eastAsia="仿宋_GB2312" w:hAnsi="宋体" w:hint="eastAsia"/>
          <w:sz w:val="28"/>
          <w:szCs w:val="28"/>
        </w:rPr>
        <w:t>基金资助一项，省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市</w:t>
      </w:r>
      <w:r w:rsidRPr="00D369A3">
        <w:rPr>
          <w:rFonts w:ascii="仿宋_GB2312" w:eastAsia="仿宋_GB2312" w:hAnsi="宋体" w:hint="eastAsia"/>
          <w:sz w:val="28"/>
          <w:szCs w:val="28"/>
        </w:rPr>
        <w:t>级课题</w:t>
      </w:r>
      <w:r w:rsidR="00050D96" w:rsidRPr="00D369A3">
        <w:rPr>
          <w:rFonts w:ascii="仿宋_GB2312" w:eastAsia="仿宋_GB2312" w:hint="eastAsia"/>
          <w:sz w:val="28"/>
          <w:szCs w:val="28"/>
        </w:rPr>
        <w:t>6</w:t>
      </w:r>
      <w:r w:rsidRPr="00D369A3">
        <w:rPr>
          <w:rFonts w:ascii="仿宋_GB2312" w:eastAsia="仿宋_GB2312" w:hAnsi="宋体" w:hint="eastAsia"/>
          <w:sz w:val="28"/>
          <w:szCs w:val="28"/>
        </w:rPr>
        <w:t>项，院级新技术资助基金一项，</w:t>
      </w:r>
      <w:r w:rsidRPr="00D369A3">
        <w:rPr>
          <w:rFonts w:ascii="仿宋_GB2312" w:eastAsia="仿宋_GB2312" w:hint="eastAsia"/>
          <w:sz w:val="28"/>
          <w:szCs w:val="28"/>
        </w:rPr>
        <w:t>GCP</w:t>
      </w:r>
      <w:r w:rsidRPr="00D369A3">
        <w:rPr>
          <w:rFonts w:ascii="仿宋_GB2312" w:eastAsia="仿宋_GB2312" w:hAnsi="宋体" w:hint="eastAsia"/>
          <w:sz w:val="28"/>
          <w:szCs w:val="28"/>
        </w:rPr>
        <w:t>及横向课题多项。定期邀请国内外知名专家教授讲学及进行操作演示。</w:t>
      </w:r>
      <w:r w:rsidR="00CF1099" w:rsidRPr="00D369A3">
        <w:rPr>
          <w:rFonts w:ascii="仿宋_GB2312" w:eastAsia="仿宋_GB2312" w:hAnsi="宋体" w:hint="eastAsia"/>
          <w:sz w:val="28"/>
          <w:szCs w:val="28"/>
        </w:rPr>
        <w:t>定期举行可视技术在疼</w:t>
      </w:r>
      <w:r w:rsidR="00CF1099" w:rsidRPr="00D369A3">
        <w:rPr>
          <w:rFonts w:ascii="仿宋_GB2312" w:eastAsia="仿宋_GB2312" w:hAnsi="宋体" w:hint="eastAsia"/>
          <w:sz w:val="28"/>
          <w:szCs w:val="28"/>
        </w:rPr>
        <w:lastRenderedPageBreak/>
        <w:t>痛中应用、微创介入技术培训班、超声引导神经阻滞培训班等。</w:t>
      </w:r>
    </w:p>
    <w:p w:rsidR="004C4215" w:rsidRPr="00D369A3" w:rsidRDefault="004373DD" w:rsidP="00D369A3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D369A3">
        <w:rPr>
          <w:rFonts w:ascii="仿宋_GB2312" w:eastAsia="仿宋_GB2312" w:hint="eastAsia"/>
          <w:b/>
          <w:sz w:val="28"/>
          <w:szCs w:val="28"/>
        </w:rPr>
        <w:t>2.</w:t>
      </w:r>
      <w:r w:rsidR="004C4215" w:rsidRPr="00D369A3">
        <w:rPr>
          <w:rFonts w:ascii="仿宋_GB2312" w:eastAsia="仿宋_GB2312" w:hAnsi="宋体" w:hint="eastAsia"/>
          <w:b/>
          <w:sz w:val="28"/>
          <w:szCs w:val="28"/>
        </w:rPr>
        <w:t>科室现有专业组、师资情况</w:t>
      </w:r>
    </w:p>
    <w:p w:rsidR="004C4215" w:rsidRPr="00D369A3" w:rsidRDefault="004C4215" w:rsidP="00D369A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本科室现有教授</w:t>
      </w:r>
      <w:r w:rsidRPr="00D369A3">
        <w:rPr>
          <w:rFonts w:ascii="仿宋_GB2312" w:eastAsia="仿宋_GB2312" w:hint="eastAsia"/>
          <w:sz w:val="28"/>
          <w:szCs w:val="28"/>
        </w:rPr>
        <w:t>1</w:t>
      </w:r>
      <w:r w:rsidRPr="00D369A3">
        <w:rPr>
          <w:rFonts w:ascii="仿宋_GB2312" w:eastAsia="仿宋_GB2312" w:hAnsi="宋体" w:hint="eastAsia"/>
          <w:sz w:val="28"/>
          <w:szCs w:val="28"/>
        </w:rPr>
        <w:t>人；副教授</w:t>
      </w:r>
      <w:r w:rsidR="00050D96" w:rsidRPr="00D369A3">
        <w:rPr>
          <w:rFonts w:ascii="仿宋_GB2312" w:eastAsia="仿宋_GB2312" w:hint="eastAsia"/>
          <w:sz w:val="28"/>
          <w:szCs w:val="28"/>
        </w:rPr>
        <w:t>4</w:t>
      </w:r>
      <w:r w:rsidRPr="00D369A3">
        <w:rPr>
          <w:rFonts w:ascii="仿宋_GB2312" w:eastAsia="仿宋_GB2312" w:hAnsi="宋体" w:hint="eastAsia"/>
          <w:sz w:val="28"/>
          <w:szCs w:val="28"/>
        </w:rPr>
        <w:t>人；疼痛专科主治医师</w:t>
      </w:r>
      <w:r w:rsidR="00050D96" w:rsidRPr="00D369A3">
        <w:rPr>
          <w:rFonts w:ascii="仿宋_GB2312" w:eastAsia="仿宋_GB2312" w:hint="eastAsia"/>
          <w:sz w:val="28"/>
          <w:szCs w:val="28"/>
        </w:rPr>
        <w:t>2</w:t>
      </w:r>
      <w:r w:rsidRPr="00D369A3">
        <w:rPr>
          <w:rFonts w:ascii="仿宋_GB2312" w:eastAsia="仿宋_GB2312" w:hAnsi="宋体" w:hint="eastAsia"/>
          <w:sz w:val="28"/>
          <w:szCs w:val="28"/>
        </w:rPr>
        <w:t>人；轮转住院医师（包括进修医师）</w:t>
      </w:r>
      <w:r w:rsidRPr="00D369A3">
        <w:rPr>
          <w:rFonts w:ascii="仿宋_GB2312" w:eastAsia="仿宋_GB2312" w:hint="eastAsia"/>
          <w:sz w:val="28"/>
          <w:szCs w:val="28"/>
        </w:rPr>
        <w:t>20</w:t>
      </w:r>
      <w:r w:rsidRPr="00D369A3">
        <w:rPr>
          <w:rFonts w:ascii="仿宋_GB2312" w:eastAsia="仿宋_GB2312" w:hAnsi="宋体" w:hint="eastAsia"/>
          <w:sz w:val="28"/>
          <w:szCs w:val="28"/>
        </w:rPr>
        <w:t>余人，护士</w:t>
      </w:r>
      <w:r w:rsidRPr="00D369A3">
        <w:rPr>
          <w:rFonts w:ascii="仿宋_GB2312" w:eastAsia="仿宋_GB2312" w:hint="eastAsia"/>
          <w:sz w:val="28"/>
          <w:szCs w:val="28"/>
        </w:rPr>
        <w:t>20</w:t>
      </w:r>
      <w:r w:rsidRPr="00D369A3">
        <w:rPr>
          <w:rFonts w:ascii="仿宋_GB2312" w:eastAsia="仿宋_GB2312" w:hAnsi="宋体" w:hint="eastAsia"/>
          <w:sz w:val="28"/>
          <w:szCs w:val="28"/>
        </w:rPr>
        <w:t>人。分为：神经病理性疼痛、脊柱关节痛及癌痛三个亚专业组。</w:t>
      </w:r>
    </w:p>
    <w:p w:rsidR="004C4215" w:rsidRPr="00D369A3" w:rsidRDefault="004373DD" w:rsidP="004373DD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4C4215" w:rsidRPr="00D369A3">
        <w:rPr>
          <w:rFonts w:ascii="仿宋_GB2312" w:eastAsia="仿宋_GB2312" w:hAnsi="宋体" w:hint="eastAsia"/>
          <w:b/>
          <w:sz w:val="28"/>
          <w:szCs w:val="28"/>
        </w:rPr>
        <w:t>进修简介</w:t>
      </w:r>
    </w:p>
    <w:p w:rsidR="004C4215" w:rsidRPr="00D369A3" w:rsidRDefault="004C4215" w:rsidP="004373DD">
      <w:pPr>
        <w:numPr>
          <w:ilvl w:val="0"/>
          <w:numId w:val="3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进修方向：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病房现有病床</w:t>
      </w:r>
      <w:r w:rsidR="00050D96" w:rsidRPr="00D369A3">
        <w:rPr>
          <w:rFonts w:ascii="仿宋_GB2312" w:eastAsia="仿宋_GB2312" w:hint="eastAsia"/>
          <w:sz w:val="28"/>
          <w:szCs w:val="28"/>
        </w:rPr>
        <w:t>56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张，实际开放床位</w:t>
      </w:r>
      <w:r w:rsidR="00050D96" w:rsidRPr="00D369A3">
        <w:rPr>
          <w:rFonts w:ascii="仿宋_GB2312" w:eastAsia="仿宋_GB2312" w:hint="eastAsia"/>
          <w:sz w:val="28"/>
          <w:szCs w:val="28"/>
        </w:rPr>
        <w:t>63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张，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收治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椎间盘突出症等颈肩腰腿痛、带状疱疹、三叉神经痛等神经病理性疼痛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、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癌痛及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各种疑难疼痛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以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及部分非疼痛病人。逐渐探索出一整套以</w:t>
      </w:r>
      <w:r w:rsidR="00675277" w:rsidRPr="00D369A3">
        <w:rPr>
          <w:rFonts w:ascii="仿宋_GB2312" w:eastAsia="仿宋_GB2312" w:hAnsi="宋体" w:hint="eastAsia"/>
          <w:sz w:val="28"/>
          <w:szCs w:val="28"/>
        </w:rPr>
        <w:t>药物及物理治疗为基础，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可视技术下（</w:t>
      </w:r>
      <w:r w:rsidR="000403F2" w:rsidRPr="00D369A3">
        <w:rPr>
          <w:rFonts w:ascii="仿宋_GB2312" w:eastAsia="仿宋_GB2312" w:hint="eastAsia"/>
          <w:sz w:val="28"/>
          <w:szCs w:val="28"/>
        </w:rPr>
        <w:t>DAS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、</w:t>
      </w:r>
      <w:r w:rsidR="000403F2" w:rsidRPr="00D369A3">
        <w:rPr>
          <w:rFonts w:ascii="仿宋_GB2312" w:eastAsia="仿宋_GB2312" w:hint="eastAsia"/>
          <w:sz w:val="28"/>
          <w:szCs w:val="28"/>
        </w:rPr>
        <w:t>CT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以及超声）的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神经阻滞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及微创介入治疗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为主的综合疗法。制定了一系列门诊及病房规范化管理制度。还开展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了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经皮脊柱内镜技术，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胶原酶髓核溶解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术、</w:t>
      </w:r>
      <w:r w:rsidR="000403F2" w:rsidRPr="00D369A3">
        <w:rPr>
          <w:rFonts w:ascii="仿宋_GB2312" w:eastAsia="仿宋_GB2312" w:hAnsi="宋体" w:hint="eastAsia"/>
          <w:sz w:val="28"/>
          <w:szCs w:val="28"/>
        </w:rPr>
        <w:t>靶点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射频热凝术、等离子髓核成形术、臭氧注射术、椎体成型术、植入式经硬膜外脊髓电刺激及</w:t>
      </w:r>
      <w:r w:rsidR="00CF1099" w:rsidRPr="00D369A3">
        <w:rPr>
          <w:rFonts w:ascii="仿宋_GB2312" w:eastAsia="仿宋_GB2312" w:hAnsi="宋体" w:hint="eastAsia"/>
          <w:sz w:val="28"/>
          <w:szCs w:val="28"/>
        </w:rPr>
        <w:t>鞘内药物输注系统</w:t>
      </w:r>
      <w:r w:rsidR="006A3AEB" w:rsidRPr="00D369A3">
        <w:rPr>
          <w:rFonts w:ascii="仿宋_GB2312" w:eastAsia="仿宋_GB2312" w:hAnsi="宋体" w:hint="eastAsia"/>
          <w:sz w:val="28"/>
          <w:szCs w:val="28"/>
        </w:rPr>
        <w:t>等微创疼痛治疗新技术。</w:t>
      </w:r>
    </w:p>
    <w:p w:rsidR="000403F2" w:rsidRPr="00D369A3" w:rsidRDefault="000403F2" w:rsidP="004373DD">
      <w:pPr>
        <w:numPr>
          <w:ilvl w:val="0"/>
          <w:numId w:val="3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科室招收计划：</w:t>
      </w:r>
      <w:r w:rsidRPr="00D369A3">
        <w:rPr>
          <w:rFonts w:ascii="仿宋_GB2312" w:eastAsia="仿宋_GB2312" w:hAnsi="宋体" w:hint="eastAsia"/>
          <w:sz w:val="28"/>
          <w:szCs w:val="28"/>
        </w:rPr>
        <w:t>每</w:t>
      </w:r>
      <w:r w:rsidRPr="00D369A3">
        <w:rPr>
          <w:rFonts w:ascii="仿宋_GB2312" w:eastAsia="仿宋_GB2312" w:hint="eastAsia"/>
          <w:sz w:val="28"/>
          <w:szCs w:val="28"/>
        </w:rPr>
        <w:t>6</w:t>
      </w:r>
      <w:r w:rsidRPr="00D369A3">
        <w:rPr>
          <w:rFonts w:ascii="仿宋_GB2312" w:eastAsia="仿宋_GB2312" w:hAnsi="宋体" w:hint="eastAsia"/>
          <w:sz w:val="28"/>
          <w:szCs w:val="28"/>
        </w:rPr>
        <w:t>个月</w:t>
      </w:r>
      <w:r w:rsidR="00D369A3">
        <w:rPr>
          <w:rFonts w:ascii="仿宋_GB2312" w:eastAsia="仿宋_GB2312" w:hint="eastAsia"/>
          <w:sz w:val="28"/>
          <w:szCs w:val="28"/>
        </w:rPr>
        <w:t>5-</w:t>
      </w:r>
      <w:r w:rsidRPr="00D369A3">
        <w:rPr>
          <w:rFonts w:ascii="仿宋_GB2312" w:eastAsia="仿宋_GB2312" w:hint="eastAsia"/>
          <w:sz w:val="28"/>
          <w:szCs w:val="28"/>
        </w:rPr>
        <w:t>10</w:t>
      </w:r>
      <w:r w:rsidRPr="00D369A3">
        <w:rPr>
          <w:rFonts w:ascii="仿宋_GB2312" w:eastAsia="仿宋_GB2312" w:hAnsi="宋体" w:hint="eastAsia"/>
          <w:sz w:val="28"/>
          <w:szCs w:val="28"/>
        </w:rPr>
        <w:t>名，学制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半</w:t>
      </w:r>
      <w:r w:rsidRPr="00D369A3">
        <w:rPr>
          <w:rFonts w:ascii="仿宋_GB2312" w:eastAsia="仿宋_GB2312" w:hAnsi="宋体" w:hint="eastAsia"/>
          <w:sz w:val="28"/>
          <w:szCs w:val="28"/>
        </w:rPr>
        <w:t>年。招生医学本科毕业，神经内科、骨科、心理科</w:t>
      </w:r>
      <w:r w:rsidR="00222001" w:rsidRPr="00D369A3">
        <w:rPr>
          <w:rFonts w:ascii="仿宋_GB2312" w:eastAsia="仿宋_GB2312" w:hAnsi="宋体" w:hint="eastAsia"/>
          <w:sz w:val="28"/>
          <w:szCs w:val="28"/>
        </w:rPr>
        <w:t>、介入科、康复科及</w:t>
      </w:r>
      <w:r w:rsidRPr="00D369A3">
        <w:rPr>
          <w:rFonts w:ascii="仿宋_GB2312" w:eastAsia="仿宋_GB2312" w:hAnsi="宋体" w:hint="eastAsia"/>
          <w:sz w:val="28"/>
          <w:szCs w:val="28"/>
        </w:rPr>
        <w:t>麻醉科工作两年以上的临床医师，有疼痛诊疗工作经验者优先。</w:t>
      </w:r>
    </w:p>
    <w:p w:rsidR="000403F2" w:rsidRPr="00D369A3" w:rsidRDefault="000403F2" w:rsidP="004373DD">
      <w:pPr>
        <w:numPr>
          <w:ilvl w:val="0"/>
          <w:numId w:val="3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招收时间及进修期限：</w:t>
      </w:r>
      <w:r w:rsidRPr="00D369A3">
        <w:rPr>
          <w:rFonts w:ascii="仿宋_GB2312" w:eastAsia="仿宋_GB2312" w:hAnsi="宋体" w:hint="eastAsia"/>
          <w:sz w:val="28"/>
          <w:szCs w:val="28"/>
        </w:rPr>
        <w:t>每年录取进修医生两次，即春、秋季招生，进修期限为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半年</w:t>
      </w:r>
      <w:r w:rsidR="00D369A3">
        <w:rPr>
          <w:rFonts w:ascii="仿宋_GB2312" w:eastAsia="仿宋_GB2312" w:hint="eastAsia"/>
          <w:sz w:val="28"/>
          <w:szCs w:val="28"/>
        </w:rPr>
        <w:t>或</w:t>
      </w:r>
      <w:r w:rsidRPr="00D369A3">
        <w:rPr>
          <w:rFonts w:ascii="仿宋_GB2312" w:eastAsia="仿宋_GB2312" w:hAnsi="宋体" w:hint="eastAsia"/>
          <w:sz w:val="28"/>
          <w:szCs w:val="28"/>
        </w:rPr>
        <w:t>一年。招生时间一般定在入学前两月，即春季（</w:t>
      </w:r>
      <w:r w:rsidRPr="00D369A3">
        <w:rPr>
          <w:rFonts w:ascii="仿宋_GB2312" w:eastAsia="仿宋_GB2312" w:hint="eastAsia"/>
          <w:sz w:val="28"/>
          <w:szCs w:val="28"/>
        </w:rPr>
        <w:t>3</w:t>
      </w:r>
      <w:r w:rsidRPr="00D369A3">
        <w:rPr>
          <w:rFonts w:ascii="仿宋_GB2312" w:eastAsia="仿宋_GB2312" w:hAnsi="宋体" w:hint="eastAsia"/>
          <w:sz w:val="28"/>
          <w:szCs w:val="28"/>
        </w:rPr>
        <w:t>月初）入学者，</w:t>
      </w:r>
      <w:r w:rsidRPr="00D369A3">
        <w:rPr>
          <w:rFonts w:ascii="仿宋_GB2312" w:eastAsia="仿宋_GB2312" w:hint="eastAsia"/>
          <w:sz w:val="28"/>
          <w:szCs w:val="28"/>
        </w:rPr>
        <w:t>1</w:t>
      </w:r>
      <w:r w:rsidRPr="00D369A3">
        <w:rPr>
          <w:rFonts w:ascii="仿宋_GB2312" w:eastAsia="仿宋_GB2312" w:hAnsi="宋体" w:hint="eastAsia"/>
          <w:sz w:val="28"/>
          <w:szCs w:val="28"/>
        </w:rPr>
        <w:t>月份录取；秋季（</w:t>
      </w:r>
      <w:r w:rsidRPr="00D369A3">
        <w:rPr>
          <w:rFonts w:ascii="仿宋_GB2312" w:eastAsia="仿宋_GB2312" w:hint="eastAsia"/>
          <w:sz w:val="28"/>
          <w:szCs w:val="28"/>
        </w:rPr>
        <w:t>9</w:t>
      </w:r>
      <w:r w:rsidRPr="00D369A3">
        <w:rPr>
          <w:rFonts w:ascii="仿宋_GB2312" w:eastAsia="仿宋_GB2312" w:hAnsi="宋体" w:hint="eastAsia"/>
          <w:sz w:val="28"/>
          <w:szCs w:val="28"/>
        </w:rPr>
        <w:t>月初）入学者，</w:t>
      </w:r>
      <w:r w:rsidR="002779F6" w:rsidRPr="00D369A3">
        <w:rPr>
          <w:rFonts w:ascii="仿宋_GB2312" w:eastAsia="仿宋_GB2312" w:hint="eastAsia"/>
          <w:sz w:val="28"/>
          <w:szCs w:val="28"/>
        </w:rPr>
        <w:t>6</w:t>
      </w:r>
      <w:r w:rsidRPr="00D369A3">
        <w:rPr>
          <w:rFonts w:ascii="仿宋_GB2312" w:eastAsia="仿宋_GB2312" w:hAnsi="宋体" w:hint="eastAsia"/>
          <w:sz w:val="28"/>
          <w:szCs w:val="28"/>
        </w:rPr>
        <w:t>月份录取。</w:t>
      </w:r>
    </w:p>
    <w:p w:rsidR="000403F2" w:rsidRPr="00D369A3" w:rsidRDefault="000403F2" w:rsidP="004373DD">
      <w:pPr>
        <w:numPr>
          <w:ilvl w:val="0"/>
          <w:numId w:val="3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lastRenderedPageBreak/>
        <w:t>培养方式：</w:t>
      </w:r>
      <w:r w:rsidRPr="00D369A3">
        <w:rPr>
          <w:rFonts w:ascii="仿宋_GB2312" w:eastAsia="仿宋_GB2312" w:hAnsi="宋体" w:hint="eastAsia"/>
          <w:sz w:val="28"/>
          <w:szCs w:val="28"/>
        </w:rPr>
        <w:t>病房轮转学习、门诊轮转学习、专题讲座学习、疑难病案分析讨论、临床科研（</w:t>
      </w:r>
      <w:r w:rsidRPr="00D369A3">
        <w:rPr>
          <w:rFonts w:ascii="仿宋_GB2312" w:eastAsia="仿宋_GB2312" w:hint="eastAsia"/>
          <w:sz w:val="28"/>
          <w:szCs w:val="28"/>
        </w:rPr>
        <w:t>3</w:t>
      </w:r>
      <w:r w:rsidRPr="00D369A3">
        <w:rPr>
          <w:rFonts w:ascii="仿宋_GB2312" w:eastAsia="仿宋_GB2312" w:hAnsi="宋体" w:hint="eastAsia"/>
          <w:sz w:val="28"/>
          <w:szCs w:val="28"/>
        </w:rPr>
        <w:t>个月）等。每周安排有疑难病案讨论一次，介入手术讨论</w:t>
      </w:r>
      <w:r w:rsidR="00D369A3">
        <w:rPr>
          <w:rFonts w:ascii="仿宋_GB2312" w:eastAsia="仿宋_GB2312" w:hAnsi="宋体" w:hint="eastAsia"/>
          <w:sz w:val="28"/>
          <w:szCs w:val="28"/>
        </w:rPr>
        <w:t>2-</w:t>
      </w:r>
      <w:r w:rsidR="00050D96" w:rsidRPr="00D369A3">
        <w:rPr>
          <w:rFonts w:ascii="仿宋_GB2312" w:eastAsia="仿宋_GB2312" w:hAnsi="宋体" w:hint="eastAsia"/>
          <w:sz w:val="28"/>
          <w:szCs w:val="28"/>
        </w:rPr>
        <w:t>3</w:t>
      </w:r>
      <w:r w:rsidRPr="00D369A3">
        <w:rPr>
          <w:rFonts w:ascii="仿宋_GB2312" w:eastAsia="仿宋_GB2312" w:hAnsi="宋体" w:hint="eastAsia"/>
          <w:sz w:val="28"/>
          <w:szCs w:val="28"/>
        </w:rPr>
        <w:t>次，介入手术病例回放一次，每月</w:t>
      </w:r>
      <w:r w:rsidR="00D369A3">
        <w:rPr>
          <w:rFonts w:ascii="仿宋_GB2312" w:eastAsia="仿宋_GB2312" w:hint="eastAsia"/>
          <w:sz w:val="28"/>
          <w:szCs w:val="28"/>
        </w:rPr>
        <w:t>2-</w:t>
      </w:r>
      <w:r w:rsidRPr="00D369A3">
        <w:rPr>
          <w:rFonts w:ascii="仿宋_GB2312" w:eastAsia="仿宋_GB2312" w:hint="eastAsia"/>
          <w:sz w:val="28"/>
          <w:szCs w:val="28"/>
        </w:rPr>
        <w:t>4</w:t>
      </w:r>
      <w:r w:rsidRPr="00D369A3">
        <w:rPr>
          <w:rFonts w:ascii="仿宋_GB2312" w:eastAsia="仿宋_GB2312" w:hAnsi="宋体" w:hint="eastAsia"/>
          <w:sz w:val="28"/>
          <w:szCs w:val="28"/>
        </w:rPr>
        <w:t>次专病专题讲课、知识更新或相关学科交叉讲课。</w:t>
      </w:r>
    </w:p>
    <w:p w:rsidR="002779F6" w:rsidRPr="00D369A3" w:rsidRDefault="000403F2" w:rsidP="002779F6">
      <w:pPr>
        <w:numPr>
          <w:ilvl w:val="0"/>
          <w:numId w:val="3"/>
        </w:num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进修结业考核：</w:t>
      </w:r>
      <w:r w:rsidRPr="00D369A3">
        <w:rPr>
          <w:rFonts w:ascii="仿宋_GB2312" w:eastAsia="仿宋_GB2312" w:hAnsi="宋体" w:hint="eastAsia"/>
          <w:sz w:val="28"/>
          <w:szCs w:val="28"/>
        </w:rPr>
        <w:t>进修结业前结业考核（笔试）。</w:t>
      </w:r>
    </w:p>
    <w:p w:rsidR="000403F2" w:rsidRPr="00D369A3" w:rsidRDefault="002779F6" w:rsidP="002779F6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b/>
          <w:sz w:val="28"/>
          <w:szCs w:val="28"/>
        </w:rPr>
        <w:t>三、</w:t>
      </w:r>
      <w:r w:rsidR="004373DD" w:rsidRPr="00D369A3">
        <w:rPr>
          <w:rFonts w:ascii="仿宋_GB2312" w:eastAsia="仿宋_GB2312" w:hAnsi="宋体" w:hint="eastAsia"/>
          <w:b/>
          <w:sz w:val="28"/>
          <w:szCs w:val="28"/>
        </w:rPr>
        <w:t>进修学员资质要求</w:t>
      </w:r>
    </w:p>
    <w:p w:rsidR="000403F2" w:rsidRPr="00D369A3" w:rsidRDefault="000403F2" w:rsidP="004373DD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学历：大学本科</w:t>
      </w:r>
    </w:p>
    <w:p w:rsidR="000403F2" w:rsidRPr="00D369A3" w:rsidRDefault="000403F2" w:rsidP="004373DD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工作年限：工作</w:t>
      </w:r>
      <w:r w:rsidRPr="00D369A3">
        <w:rPr>
          <w:rFonts w:ascii="仿宋_GB2312" w:eastAsia="仿宋_GB2312" w:hint="eastAsia"/>
          <w:sz w:val="28"/>
          <w:szCs w:val="28"/>
        </w:rPr>
        <w:t>2</w:t>
      </w:r>
      <w:r w:rsidRPr="00D369A3">
        <w:rPr>
          <w:rFonts w:ascii="仿宋_GB2312" w:eastAsia="仿宋_GB2312" w:hAnsi="宋体" w:hint="eastAsia"/>
          <w:sz w:val="28"/>
          <w:szCs w:val="28"/>
        </w:rPr>
        <w:t>年及以上</w:t>
      </w:r>
    </w:p>
    <w:p w:rsidR="000403F2" w:rsidRPr="00D369A3" w:rsidRDefault="000403F2" w:rsidP="004373DD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获医师资格证及医师执业证</w:t>
      </w:r>
    </w:p>
    <w:p w:rsidR="000403F2" w:rsidRPr="00D369A3" w:rsidRDefault="000403F2" w:rsidP="00D369A3">
      <w:pPr>
        <w:spacing w:line="360" w:lineRule="auto"/>
        <w:ind w:leftChars="200" w:left="1820" w:hangingChars="500" w:hanging="1400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Ansi="宋体" w:hint="eastAsia"/>
          <w:sz w:val="28"/>
          <w:szCs w:val="28"/>
        </w:rPr>
        <w:t>执业范围：神经内科、</w:t>
      </w:r>
      <w:r w:rsidR="00AD7D43" w:rsidRPr="00D369A3">
        <w:rPr>
          <w:rFonts w:ascii="仿宋_GB2312" w:eastAsia="仿宋_GB2312" w:hAnsi="宋体" w:hint="eastAsia"/>
          <w:sz w:val="28"/>
          <w:szCs w:val="28"/>
        </w:rPr>
        <w:t>神经外科、</w:t>
      </w:r>
      <w:r w:rsidRPr="00D369A3">
        <w:rPr>
          <w:rFonts w:ascii="仿宋_GB2312" w:eastAsia="仿宋_GB2312" w:hAnsi="宋体" w:hint="eastAsia"/>
          <w:sz w:val="28"/>
          <w:szCs w:val="28"/>
        </w:rPr>
        <w:t>骨科、心理科、介入科、康复科或麻醉科等专业工作两年以上的西医学临床医师</w:t>
      </w:r>
    </w:p>
    <w:p w:rsidR="00222001" w:rsidRPr="00D369A3" w:rsidRDefault="000403F2" w:rsidP="004373DD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D369A3">
        <w:rPr>
          <w:rFonts w:ascii="仿宋_GB2312" w:eastAsia="仿宋_GB2312" w:hint="eastAsia"/>
          <w:sz w:val="28"/>
          <w:szCs w:val="28"/>
        </w:rPr>
        <w:t xml:space="preserve">                                              </w:t>
      </w:r>
    </w:p>
    <w:p w:rsidR="000403F2" w:rsidRPr="00D369A3" w:rsidRDefault="000403F2" w:rsidP="004373DD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sectPr w:rsidR="000403F2" w:rsidRPr="00D369A3" w:rsidSect="0065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71" w:rsidRDefault="00500571" w:rsidP="00456A7A">
      <w:r>
        <w:separator/>
      </w:r>
    </w:p>
  </w:endnote>
  <w:endnote w:type="continuationSeparator" w:id="1">
    <w:p w:rsidR="00500571" w:rsidRDefault="00500571" w:rsidP="0045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71" w:rsidRDefault="00500571" w:rsidP="00456A7A">
      <w:r>
        <w:separator/>
      </w:r>
    </w:p>
  </w:footnote>
  <w:footnote w:type="continuationSeparator" w:id="1">
    <w:p w:rsidR="00500571" w:rsidRDefault="00500571" w:rsidP="00456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2B9"/>
    <w:multiLevelType w:val="hybridMultilevel"/>
    <w:tmpl w:val="D00ABA9C"/>
    <w:lvl w:ilvl="0" w:tplc="A5AAF29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7210C"/>
    <w:multiLevelType w:val="hybridMultilevel"/>
    <w:tmpl w:val="BCF0F26C"/>
    <w:lvl w:ilvl="0" w:tplc="8A9044D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24193"/>
    <w:multiLevelType w:val="hybridMultilevel"/>
    <w:tmpl w:val="4300EB9A"/>
    <w:lvl w:ilvl="0" w:tplc="1E2279F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E000C47"/>
    <w:multiLevelType w:val="hybridMultilevel"/>
    <w:tmpl w:val="8FAEA25E"/>
    <w:lvl w:ilvl="0" w:tplc="64CA2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C346A4"/>
    <w:multiLevelType w:val="hybridMultilevel"/>
    <w:tmpl w:val="3EC69F00"/>
    <w:lvl w:ilvl="0" w:tplc="FD343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CF7DD9"/>
    <w:multiLevelType w:val="hybridMultilevel"/>
    <w:tmpl w:val="EA76779A"/>
    <w:lvl w:ilvl="0" w:tplc="C576F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D261ED"/>
    <w:multiLevelType w:val="hybridMultilevel"/>
    <w:tmpl w:val="EE969E5E"/>
    <w:lvl w:ilvl="0" w:tplc="78A25F56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462491"/>
    <w:multiLevelType w:val="hybridMultilevel"/>
    <w:tmpl w:val="1550EA9C"/>
    <w:lvl w:ilvl="0" w:tplc="71006B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F612626"/>
    <w:multiLevelType w:val="hybridMultilevel"/>
    <w:tmpl w:val="2E3AC60C"/>
    <w:lvl w:ilvl="0" w:tplc="40E648B8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697A71"/>
    <w:multiLevelType w:val="hybridMultilevel"/>
    <w:tmpl w:val="82D83DE6"/>
    <w:lvl w:ilvl="0" w:tplc="9154D7A6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215"/>
    <w:rsid w:val="000403F2"/>
    <w:rsid w:val="00050D96"/>
    <w:rsid w:val="0020401D"/>
    <w:rsid w:val="00222001"/>
    <w:rsid w:val="0024084F"/>
    <w:rsid w:val="002779F6"/>
    <w:rsid w:val="003609A1"/>
    <w:rsid w:val="00365EEE"/>
    <w:rsid w:val="003E0E29"/>
    <w:rsid w:val="004373DD"/>
    <w:rsid w:val="00456A7A"/>
    <w:rsid w:val="004A1311"/>
    <w:rsid w:val="004C4215"/>
    <w:rsid w:val="00500571"/>
    <w:rsid w:val="005920E4"/>
    <w:rsid w:val="006535A5"/>
    <w:rsid w:val="00675277"/>
    <w:rsid w:val="006A3AEB"/>
    <w:rsid w:val="00716116"/>
    <w:rsid w:val="007D78D3"/>
    <w:rsid w:val="008066FA"/>
    <w:rsid w:val="008648DD"/>
    <w:rsid w:val="00A423F3"/>
    <w:rsid w:val="00AA60E3"/>
    <w:rsid w:val="00AD7D43"/>
    <w:rsid w:val="00B44A01"/>
    <w:rsid w:val="00CF1099"/>
    <w:rsid w:val="00D369A3"/>
    <w:rsid w:val="00E0495C"/>
    <w:rsid w:val="00F83E9E"/>
    <w:rsid w:val="00FC6EA0"/>
    <w:rsid w:val="00FC7E8E"/>
    <w:rsid w:val="00FE69E0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A7A"/>
    <w:rPr>
      <w:kern w:val="2"/>
      <w:sz w:val="18"/>
      <w:szCs w:val="18"/>
    </w:rPr>
  </w:style>
  <w:style w:type="paragraph" w:styleId="a4">
    <w:name w:val="footer"/>
    <w:basedOn w:val="a"/>
    <w:link w:val="Char0"/>
    <w:rsid w:val="0045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A7A"/>
    <w:rPr>
      <w:kern w:val="2"/>
      <w:sz w:val="18"/>
      <w:szCs w:val="18"/>
    </w:rPr>
  </w:style>
  <w:style w:type="paragraph" w:styleId="a5">
    <w:name w:val="Balloon Text"/>
    <w:basedOn w:val="a"/>
    <w:link w:val="Char1"/>
    <w:rsid w:val="00050D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50D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>Microsoft China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219</cp:lastModifiedBy>
  <cp:revision>6</cp:revision>
  <dcterms:created xsi:type="dcterms:W3CDTF">2018-07-06T00:01:00Z</dcterms:created>
  <dcterms:modified xsi:type="dcterms:W3CDTF">2018-09-20T01:46:00Z</dcterms:modified>
</cp:coreProperties>
</file>