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微软雅黑" w:eastAsia="方正小标宋简体"/>
          <w:b/>
          <w:bCs/>
          <w:color w:val="000000" w:themeColor="text1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/>
          <w:b/>
          <w:bCs/>
          <w:color w:val="000000" w:themeColor="text1"/>
          <w:kern w:val="0"/>
          <w:sz w:val="44"/>
          <w:szCs w:val="44"/>
        </w:rPr>
        <w:t>四川大学华西医院</w:t>
      </w:r>
    </w:p>
    <w:p>
      <w:pPr>
        <w:spacing w:line="360" w:lineRule="auto"/>
        <w:jc w:val="center"/>
        <w:rPr>
          <w:rFonts w:ascii="方正小标宋简体" w:eastAsia="方正小标宋简体"/>
          <w:b/>
          <w:bCs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/>
          <w:b/>
          <w:bCs/>
          <w:kern w:val="0"/>
          <w:sz w:val="44"/>
          <w:szCs w:val="44"/>
        </w:rPr>
        <w:t>日间</w:t>
      </w:r>
      <w:r>
        <w:rPr>
          <w:rFonts w:hint="eastAsia" w:ascii="方正小标宋简体" w:hAnsi="微软雅黑" w:eastAsia="方正小标宋简体"/>
          <w:b/>
          <w:bCs/>
          <w:kern w:val="0"/>
          <w:sz w:val="44"/>
          <w:szCs w:val="44"/>
          <w:lang w:eastAsia="zh-CN"/>
        </w:rPr>
        <w:t>手术</w:t>
      </w:r>
      <w:r>
        <w:rPr>
          <w:rFonts w:hint="eastAsia" w:ascii="方正小标宋简体" w:hAnsi="微软雅黑" w:eastAsia="方正小标宋简体"/>
          <w:b/>
          <w:bCs/>
          <w:kern w:val="0"/>
          <w:sz w:val="44"/>
          <w:szCs w:val="44"/>
        </w:rPr>
        <w:t>中心进修招生简章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科室简介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8"/>
        </w:rPr>
        <w:t>四川大学华西医院</w:t>
      </w:r>
      <w:r>
        <w:rPr>
          <w:rFonts w:hint="eastAsia" w:ascii="仿宋_GB2312" w:hAnsi="宋体" w:eastAsia="仿宋_GB2312"/>
          <w:sz w:val="28"/>
          <w:szCs w:val="28"/>
        </w:rPr>
        <w:t>日间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手术</w:t>
      </w:r>
      <w:r>
        <w:rPr>
          <w:rFonts w:hint="eastAsia" w:ascii="仿宋_GB2312" w:hAnsi="宋体" w:eastAsia="仿宋_GB2312"/>
          <w:sz w:val="28"/>
          <w:szCs w:val="28"/>
        </w:rPr>
        <w:t>中心组建于2009年10月，是国内最早规范化开展日间手术的医疗机构，中国日间手术合作联盟副主席单位。在各级领导的关怀下，不断发展壮大，现已经形成具有一定规模和华西特色的医教研全面发展的科室。中心现有医护人员5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名，其中主任医师、教授1名，副主任医师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名，副教授1名，主治医师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名，医师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名，主任护师1名，副主任护师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名，主管护师</w:t>
      </w:r>
      <w:r>
        <w:rPr>
          <w:rFonts w:ascii="仿宋_GB2312" w:hAnsi="宋体" w:eastAsia="仿宋_GB2312"/>
          <w:sz w:val="28"/>
          <w:szCs w:val="28"/>
        </w:rPr>
        <w:t>19</w:t>
      </w:r>
      <w:r>
        <w:rPr>
          <w:rFonts w:hint="eastAsia" w:ascii="仿宋_GB2312" w:hAnsi="宋体" w:eastAsia="仿宋_GB2312"/>
          <w:sz w:val="28"/>
          <w:szCs w:val="28"/>
        </w:rPr>
        <w:t>名，护师2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名。医护人员中博士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名，硕士</w:t>
      </w:r>
      <w:r>
        <w:rPr>
          <w:rFonts w:ascii="仿宋_GB2312" w:hAnsi="宋体" w:eastAsia="仿宋_GB2312"/>
          <w:sz w:val="28"/>
          <w:szCs w:val="28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名。中心组成包括：日间手术病房（华西院区）、日间综合病房（永宁院区）、门诊手术室、伤口治疗中心、穿刺中心、PICC等。具有良好的就诊环境和独立的日间病房。</w:t>
      </w:r>
      <w:bookmarkStart w:id="0" w:name="_GoBack"/>
      <w:bookmarkEnd w:id="0"/>
    </w:p>
    <w:p>
      <w:pPr>
        <w:pStyle w:val="5"/>
        <w:spacing w:before="0" w:beforeAutospacing="0" w:after="0" w:afterAutospacing="0"/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2009年10月至20</w:t>
      </w:r>
      <w:r>
        <w:rPr>
          <w:rFonts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年12月，累计完成日间手术</w:t>
      </w:r>
      <w:r>
        <w:rPr>
          <w:rFonts w:ascii="仿宋_GB2312" w:eastAsia="仿宋_GB2312"/>
          <w:sz w:val="28"/>
          <w:szCs w:val="28"/>
        </w:rPr>
        <w:t>195497</w:t>
      </w:r>
      <w:r>
        <w:rPr>
          <w:rFonts w:hint="eastAsia" w:ascii="仿宋_GB2312" w:eastAsia="仿宋_GB2312"/>
          <w:sz w:val="28"/>
          <w:szCs w:val="28"/>
        </w:rPr>
        <w:t>台次，其中20</w:t>
      </w:r>
      <w:r>
        <w:rPr>
          <w:rFonts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年度共完成</w:t>
      </w:r>
      <w:r>
        <w:rPr>
          <w:rFonts w:ascii="仿宋_GB2312" w:eastAsia="仿宋_GB2312"/>
          <w:sz w:val="28"/>
          <w:szCs w:val="28"/>
        </w:rPr>
        <w:t>11620</w:t>
      </w:r>
      <w:r>
        <w:rPr>
          <w:rFonts w:hint="eastAsia" w:ascii="仿宋_GB2312" w:eastAsia="仿宋_GB2312"/>
          <w:sz w:val="28"/>
          <w:szCs w:val="28"/>
        </w:rPr>
        <w:t>台，日归手术量3</w:t>
      </w:r>
      <w:r>
        <w:rPr>
          <w:rFonts w:ascii="仿宋_GB2312" w:eastAsia="仿宋_GB2312"/>
          <w:sz w:val="28"/>
          <w:szCs w:val="28"/>
        </w:rPr>
        <w:t>613</w:t>
      </w:r>
      <w:r>
        <w:rPr>
          <w:rFonts w:hint="eastAsia" w:ascii="仿宋_GB2312" w:eastAsia="仿宋_GB2312"/>
          <w:sz w:val="28"/>
          <w:szCs w:val="28"/>
        </w:rPr>
        <w:t>台，日归手术占比3</w:t>
      </w:r>
      <w:r>
        <w:rPr>
          <w:rFonts w:ascii="仿宋_GB2312" w:eastAsia="仿宋_GB2312"/>
          <w:sz w:val="28"/>
          <w:szCs w:val="28"/>
        </w:rPr>
        <w:t>1.09</w:t>
      </w:r>
      <w:r>
        <w:rPr>
          <w:rFonts w:hint="eastAsia" w:ascii="仿宋_GB2312" w:eastAsia="仿宋_GB2312"/>
          <w:sz w:val="28"/>
          <w:szCs w:val="28"/>
        </w:rPr>
        <w:t>%，三级手术占比4</w:t>
      </w:r>
      <w:r>
        <w:rPr>
          <w:rFonts w:ascii="仿宋_GB2312" w:eastAsia="仿宋_GB2312"/>
          <w:sz w:val="28"/>
          <w:szCs w:val="28"/>
        </w:rPr>
        <w:t>1.07%</w:t>
      </w:r>
      <w:r>
        <w:rPr>
          <w:rFonts w:hint="eastAsia" w:ascii="仿宋_GB2312" w:eastAsia="仿宋_GB2312"/>
          <w:sz w:val="28"/>
          <w:szCs w:val="28"/>
        </w:rPr>
        <w:t>，四级手术占比2</w:t>
      </w:r>
      <w:r>
        <w:rPr>
          <w:rFonts w:ascii="仿宋_GB2312" w:eastAsia="仿宋_GB2312"/>
          <w:sz w:val="28"/>
          <w:szCs w:val="28"/>
        </w:rPr>
        <w:t>7.14%</w:t>
      </w:r>
      <w:r>
        <w:rPr>
          <w:rFonts w:hint="eastAsia" w:ascii="仿宋_GB2312" w:eastAsia="仿宋_GB2312"/>
          <w:sz w:val="28"/>
          <w:szCs w:val="28"/>
        </w:rPr>
        <w:t>，患者满意度高达99.</w:t>
      </w:r>
      <w:r>
        <w:rPr>
          <w:rFonts w:ascii="仿宋_GB2312" w:eastAsia="仿宋_GB2312"/>
          <w:sz w:val="28"/>
          <w:szCs w:val="28"/>
        </w:rPr>
        <w:t>88</w:t>
      </w:r>
      <w:r>
        <w:rPr>
          <w:rFonts w:hint="eastAsia" w:ascii="仿宋_GB2312" w:eastAsia="仿宋_GB2312"/>
          <w:sz w:val="28"/>
          <w:szCs w:val="28"/>
        </w:rPr>
        <w:t>%。科室曾获得中国医院协会科技创新奖一等奖和三等奖、四川省科技进步奖三等奖、中华医学技术进步奖、中华医学会卫生管理奖、寻找最佳医疗实践全国医院擂台赛“改善医疗服务流程十大人气案例”、中国医院管理奖质量管理“十大价值案例”等，累计发表日间手术领域相关论文100余篇，其中S</w:t>
      </w:r>
      <w:r>
        <w:rPr>
          <w:rFonts w:ascii="仿宋_GB2312" w:eastAsia="仿宋_GB2312"/>
          <w:sz w:val="28"/>
          <w:szCs w:val="28"/>
        </w:rPr>
        <w:t>CI</w:t>
      </w:r>
      <w:r>
        <w:rPr>
          <w:rFonts w:hint="eastAsia" w:ascii="仿宋_GB2312" w:eastAsia="仿宋_GB2312"/>
          <w:sz w:val="28"/>
          <w:szCs w:val="28"/>
        </w:rPr>
        <w:t>收录</w:t>
      </w:r>
      <w:r>
        <w:rPr>
          <w:rFonts w:ascii="仿宋_GB2312" w:eastAsia="仿宋_GB2312"/>
          <w:sz w:val="28"/>
          <w:szCs w:val="28"/>
        </w:rPr>
        <w:t>6</w:t>
      </w:r>
      <w:r>
        <w:rPr>
          <w:rFonts w:hint="eastAsia" w:ascii="仿宋_GB2312" w:eastAsia="仿宋_GB2312"/>
          <w:sz w:val="28"/>
          <w:szCs w:val="28"/>
        </w:rPr>
        <w:t>篇，课题项目2</w:t>
      </w:r>
      <w:r>
        <w:rPr>
          <w:rFonts w:ascii="仿宋_GB2312" w:eastAsia="仿宋_GB2312"/>
          <w:sz w:val="28"/>
          <w:szCs w:val="28"/>
        </w:rPr>
        <w:t>0</w:t>
      </w:r>
      <w:r>
        <w:rPr>
          <w:rFonts w:hint="eastAsia" w:ascii="仿宋_GB2312" w:eastAsia="仿宋_GB2312"/>
          <w:sz w:val="28"/>
          <w:szCs w:val="28"/>
        </w:rPr>
        <w:t>余项，其中获批国家自然科学基金2项，人民卫生出版社出版专著《日间手术》1本，拥有专利1</w:t>
      </w:r>
      <w:r>
        <w:rPr>
          <w:rFonts w:ascii="仿宋_GB2312" w:eastAsia="仿宋_GB2312"/>
          <w:sz w:val="28"/>
          <w:szCs w:val="28"/>
        </w:rPr>
        <w:t>6</w:t>
      </w:r>
      <w:r>
        <w:rPr>
          <w:rFonts w:hint="eastAsia" w:ascii="仿宋_GB2312" w:eastAsia="仿宋_GB2312"/>
          <w:sz w:val="28"/>
          <w:szCs w:val="28"/>
        </w:rPr>
        <w:t>项。举办了八期日间手术规范化管理与实践培训班。</w:t>
      </w:r>
    </w:p>
    <w:p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二、进修简介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进修方向：</w:t>
      </w:r>
      <w:r>
        <w:rPr>
          <w:rFonts w:hint="eastAsia" w:ascii="仿宋_GB2312" w:hAnsi="宋体" w:eastAsia="仿宋_GB2312"/>
          <w:sz w:val="28"/>
          <w:szCs w:val="28"/>
        </w:rPr>
        <w:t>中心现有床位52张，实际开放床位</w:t>
      </w:r>
      <w:r>
        <w:rPr>
          <w:rFonts w:hint="eastAsia" w:ascii="仿宋_GB2312" w:eastAsia="仿宋_GB2312"/>
          <w:sz w:val="28"/>
          <w:szCs w:val="28"/>
        </w:rPr>
        <w:t>5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张，目前全院20余个临床科室已开展日间手术，包括除心脏外科外的所有手术科室和部分非手术科室（心脏内科、消化内科、呼吸内科、神经内科等），涉及200多种手术方式。其中肺结节、甲状腺癌、结肠癌、乳腺癌等大手术均已开展成熟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科室招收计划：</w:t>
      </w:r>
      <w:r>
        <w:rPr>
          <w:rFonts w:hint="eastAsia" w:ascii="仿宋_GB2312" w:hAnsi="宋体" w:eastAsia="仿宋_GB2312"/>
          <w:sz w:val="28"/>
          <w:szCs w:val="28"/>
        </w:rPr>
        <w:t>每</w:t>
      </w:r>
      <w:r>
        <w:rPr>
          <w:rFonts w:hint="eastAsia" w:ascii="仿宋_GB2312" w:eastAsia="仿宋_GB2312"/>
          <w:sz w:val="28"/>
          <w:szCs w:val="28"/>
        </w:rPr>
        <w:t>批次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-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名，学制3个月-6个月。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招收时间及进修期限：</w:t>
      </w:r>
      <w:r>
        <w:rPr>
          <w:rFonts w:hint="eastAsia" w:ascii="仿宋_GB2312" w:hAnsi="宋体" w:eastAsia="仿宋_GB2312"/>
          <w:sz w:val="28"/>
          <w:szCs w:val="28"/>
        </w:rPr>
        <w:t>每年录取进修医生两次，即春、秋季招生，进修期限为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个月或6个月。招生时间一般定在入学前两月，即春季（</w:t>
      </w:r>
      <w:r>
        <w:rPr>
          <w:rFonts w:hint="eastAsia" w:ascii="仿宋_GB2312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月初）入学者，</w:t>
      </w: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月份录取；秋季（</w:t>
      </w:r>
      <w:r>
        <w:rPr>
          <w:rFonts w:hint="eastAsia" w:ascii="仿宋_GB2312" w:eastAsia="仿宋_GB2312"/>
          <w:sz w:val="28"/>
          <w:szCs w:val="28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月初）入学者，</w:t>
      </w:r>
      <w:r>
        <w:rPr>
          <w:rFonts w:hint="eastAsia" w:ascii="仿宋_GB2312" w:eastAsia="仿宋_GB2312"/>
          <w:sz w:val="28"/>
          <w:szCs w:val="28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月份录取。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培养方式：</w:t>
      </w:r>
      <w:r>
        <w:rPr>
          <w:rFonts w:hint="eastAsia" w:ascii="仿宋_GB2312" w:hAnsi="宋体" w:eastAsia="仿宋_GB2312"/>
          <w:sz w:val="28"/>
          <w:szCs w:val="28"/>
        </w:rPr>
        <w:t>病房轮转学习、门诊轮转学习、专题讲座学习、特殊病案分析讨论、临床科研等。每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周安排疑难病案讨论1次、手术讨论2-3次、手术观摩2</w:t>
      </w:r>
      <w:r>
        <w:rPr>
          <w:rFonts w:ascii="仿宋_GB2312" w:hAnsi="宋体" w:eastAsia="仿宋_GB2312"/>
          <w:sz w:val="28"/>
          <w:szCs w:val="28"/>
        </w:rPr>
        <w:t>-3</w:t>
      </w:r>
      <w:r>
        <w:rPr>
          <w:rFonts w:hint="eastAsia" w:ascii="仿宋_GB2312" w:hAnsi="宋体" w:eastAsia="仿宋_GB2312"/>
          <w:sz w:val="28"/>
          <w:szCs w:val="28"/>
        </w:rPr>
        <w:t>次，每月</w:t>
      </w:r>
      <w:r>
        <w:rPr>
          <w:rFonts w:hint="eastAsia" w:ascii="仿宋_GB2312" w:eastAsia="仿宋_GB2312"/>
          <w:sz w:val="28"/>
          <w:szCs w:val="28"/>
        </w:rPr>
        <w:t>2-4</w:t>
      </w:r>
      <w:r>
        <w:rPr>
          <w:rFonts w:hint="eastAsia" w:ascii="仿宋_GB2312" w:hAnsi="宋体" w:eastAsia="仿宋_GB2312"/>
          <w:sz w:val="28"/>
          <w:szCs w:val="28"/>
        </w:rPr>
        <w:t>次专病专题讲课、知识更新或相关学科交叉讲课，进修期间完成读书报告1次。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进修结业考核：</w:t>
      </w:r>
      <w:r>
        <w:rPr>
          <w:rFonts w:hint="eastAsia" w:ascii="仿宋_GB2312" w:hAnsi="宋体" w:eastAsia="仿宋_GB2312"/>
          <w:sz w:val="28"/>
          <w:szCs w:val="28"/>
        </w:rPr>
        <w:t>进修结业前结业考核。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三、进修学员资质要求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hAnsi="宋体" w:eastAsia="仿宋_GB2312"/>
          <w:color w:val="000000" w:themeColor="text1"/>
          <w:sz w:val="28"/>
          <w:szCs w:val="28"/>
        </w:rPr>
        <w:t>1.</w:t>
      </w:r>
      <w:r>
        <w:rPr>
          <w:rFonts w:hint="eastAsia" w:ascii="仿宋_GB2312" w:hAnsi="宋体" w:eastAsia="仿宋_GB2312"/>
          <w:sz w:val="28"/>
          <w:szCs w:val="28"/>
        </w:rPr>
        <w:t>工作年限：</w:t>
      </w: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年及以上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获医师资格证及医师执业证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7C33B02-26B7-4776-BE4F-E22DF0925706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2" w:fontKey="{F3C9B260-29FD-4C8F-A94B-F957C96F4E6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0D85A44B-9390-47AA-B181-97AB241653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C346A4"/>
    <w:multiLevelType w:val="multilevel"/>
    <w:tmpl w:val="3CC346A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2697A71"/>
    <w:multiLevelType w:val="multilevel"/>
    <w:tmpl w:val="72697A71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4NWE4ZThhNjhmZDEzMzNhNThhYTZlMDA0MGJlODUifQ=="/>
  </w:docVars>
  <w:rsids>
    <w:rsidRoot w:val="004C4215"/>
    <w:rsid w:val="00017228"/>
    <w:rsid w:val="000403F2"/>
    <w:rsid w:val="00050D96"/>
    <w:rsid w:val="001A7EC9"/>
    <w:rsid w:val="001C0E37"/>
    <w:rsid w:val="001D0ED0"/>
    <w:rsid w:val="001F4DA8"/>
    <w:rsid w:val="0020401D"/>
    <w:rsid w:val="00222001"/>
    <w:rsid w:val="0024084F"/>
    <w:rsid w:val="00262FF3"/>
    <w:rsid w:val="002779F6"/>
    <w:rsid w:val="00277D25"/>
    <w:rsid w:val="0029395F"/>
    <w:rsid w:val="00293B21"/>
    <w:rsid w:val="002F4446"/>
    <w:rsid w:val="0031106C"/>
    <w:rsid w:val="00317C14"/>
    <w:rsid w:val="00333BA9"/>
    <w:rsid w:val="003429FA"/>
    <w:rsid w:val="003609A1"/>
    <w:rsid w:val="00365EEE"/>
    <w:rsid w:val="003B302B"/>
    <w:rsid w:val="003D0573"/>
    <w:rsid w:val="003E0E29"/>
    <w:rsid w:val="003E5C77"/>
    <w:rsid w:val="00407B3A"/>
    <w:rsid w:val="00411E7C"/>
    <w:rsid w:val="00411FA6"/>
    <w:rsid w:val="004367D3"/>
    <w:rsid w:val="004373DD"/>
    <w:rsid w:val="00456A7A"/>
    <w:rsid w:val="00463AB8"/>
    <w:rsid w:val="00476A12"/>
    <w:rsid w:val="00496A66"/>
    <w:rsid w:val="004A1311"/>
    <w:rsid w:val="004C4215"/>
    <w:rsid w:val="00500571"/>
    <w:rsid w:val="005920E4"/>
    <w:rsid w:val="005936A3"/>
    <w:rsid w:val="005C1D29"/>
    <w:rsid w:val="005C5453"/>
    <w:rsid w:val="005D5E41"/>
    <w:rsid w:val="005E554D"/>
    <w:rsid w:val="005E59C2"/>
    <w:rsid w:val="006230A9"/>
    <w:rsid w:val="006535A5"/>
    <w:rsid w:val="006718A5"/>
    <w:rsid w:val="00675277"/>
    <w:rsid w:val="006A3AEB"/>
    <w:rsid w:val="006B3F91"/>
    <w:rsid w:val="006E7863"/>
    <w:rsid w:val="00716116"/>
    <w:rsid w:val="00750A73"/>
    <w:rsid w:val="007705C9"/>
    <w:rsid w:val="007714D3"/>
    <w:rsid w:val="007819F2"/>
    <w:rsid w:val="007A2FF1"/>
    <w:rsid w:val="007D78D3"/>
    <w:rsid w:val="007E1595"/>
    <w:rsid w:val="007E2DC0"/>
    <w:rsid w:val="007F7D3C"/>
    <w:rsid w:val="008066FA"/>
    <w:rsid w:val="008438A1"/>
    <w:rsid w:val="00855DE5"/>
    <w:rsid w:val="008648DD"/>
    <w:rsid w:val="00896C2E"/>
    <w:rsid w:val="00897F72"/>
    <w:rsid w:val="00902208"/>
    <w:rsid w:val="00932F9B"/>
    <w:rsid w:val="00964CB8"/>
    <w:rsid w:val="00996BDC"/>
    <w:rsid w:val="009A0A95"/>
    <w:rsid w:val="00A423F3"/>
    <w:rsid w:val="00A47E7F"/>
    <w:rsid w:val="00AA60E3"/>
    <w:rsid w:val="00AA6D3C"/>
    <w:rsid w:val="00AB6FCA"/>
    <w:rsid w:val="00AD7D43"/>
    <w:rsid w:val="00AF1F6D"/>
    <w:rsid w:val="00B44A01"/>
    <w:rsid w:val="00BB5690"/>
    <w:rsid w:val="00BC67FC"/>
    <w:rsid w:val="00BC7284"/>
    <w:rsid w:val="00BD68C0"/>
    <w:rsid w:val="00C3452A"/>
    <w:rsid w:val="00C967C7"/>
    <w:rsid w:val="00C97536"/>
    <w:rsid w:val="00CB2FF9"/>
    <w:rsid w:val="00CD4B73"/>
    <w:rsid w:val="00CE189E"/>
    <w:rsid w:val="00CF1099"/>
    <w:rsid w:val="00D369A3"/>
    <w:rsid w:val="00D453F7"/>
    <w:rsid w:val="00D47DA3"/>
    <w:rsid w:val="00D83A2E"/>
    <w:rsid w:val="00DA0F97"/>
    <w:rsid w:val="00E0495C"/>
    <w:rsid w:val="00E1760C"/>
    <w:rsid w:val="00E22A7C"/>
    <w:rsid w:val="00E30F94"/>
    <w:rsid w:val="00E44784"/>
    <w:rsid w:val="00E666F9"/>
    <w:rsid w:val="00E715D1"/>
    <w:rsid w:val="00E76677"/>
    <w:rsid w:val="00F13900"/>
    <w:rsid w:val="00F2023F"/>
    <w:rsid w:val="00F83E9E"/>
    <w:rsid w:val="00FB6929"/>
    <w:rsid w:val="00FC1872"/>
    <w:rsid w:val="00FC6EA0"/>
    <w:rsid w:val="00FC7E8E"/>
    <w:rsid w:val="00FE3684"/>
    <w:rsid w:val="00FE69E0"/>
    <w:rsid w:val="00FF632E"/>
    <w:rsid w:val="3A15345A"/>
    <w:rsid w:val="4DF43338"/>
    <w:rsid w:val="5036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2C5218-6EFD-4874-BF3C-BF78D15869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975</Words>
  <Characters>1050</Characters>
  <Lines>7</Lines>
  <Paragraphs>2</Paragraphs>
  <TotalTime>418</TotalTime>
  <ScaleCrop>false</ScaleCrop>
  <LinksUpToDate>false</LinksUpToDate>
  <CharactersWithSpaces>1050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2018-07-06T00:01:00Z</dcterms:created>
  <dc:creator>Administrator</dc:creator>
  <cp:lastModifiedBy>刘良菊</cp:lastModifiedBy>
  <dcterms:modified xsi:type="dcterms:W3CDTF">2023-05-19T08:08:00Z</dcterms:modified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AF22FFD31E0D462B8F866D3AE1B8EE09_12</vt:lpwstr>
  </property>
</Properties>
</file>