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DB5A4A" w14:textId="25F27EF5" w:rsidR="00E01175" w:rsidRDefault="003273E1">
      <w:pPr>
        <w:jc w:val="center"/>
        <w:rPr>
          <w:rFonts w:ascii="方正小标宋简体" w:eastAsia="方正小标宋简体" w:hAnsi="黑体"/>
          <w:sz w:val="44"/>
          <w:szCs w:val="44"/>
        </w:rPr>
      </w:pPr>
      <w:r>
        <w:rPr>
          <w:rFonts w:ascii="方正小标宋简体" w:eastAsia="方正小标宋简体" w:hAnsi="黑体" w:hint="eastAsia"/>
          <w:sz w:val="44"/>
          <w:szCs w:val="44"/>
        </w:rPr>
        <w:t>高原医学科</w:t>
      </w:r>
      <w:r w:rsidR="001C49CF">
        <w:rPr>
          <w:rFonts w:ascii="方正小标宋简体" w:eastAsia="方正小标宋简体" w:hAnsi="黑体" w:hint="eastAsia"/>
          <w:sz w:val="44"/>
          <w:szCs w:val="44"/>
        </w:rPr>
        <w:t>进修招生简章</w:t>
      </w:r>
    </w:p>
    <w:p w14:paraId="5C23ADA9" w14:textId="77777777" w:rsidR="00E01175" w:rsidRDefault="001C49CF">
      <w:pPr>
        <w:pStyle w:val="a8"/>
        <w:widowControl/>
        <w:numPr>
          <w:ilvl w:val="0"/>
          <w:numId w:val="1"/>
        </w:numPr>
        <w:shd w:val="clear" w:color="auto" w:fill="FFFFFF"/>
        <w:spacing w:line="520" w:lineRule="exact"/>
        <w:ind w:firstLineChars="0"/>
        <w:jc w:val="left"/>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科室简介</w:t>
      </w:r>
    </w:p>
    <w:p w14:paraId="5FCA11FF" w14:textId="77777777" w:rsidR="00E01175" w:rsidRDefault="001C49CF">
      <w:pPr>
        <w:widowControl/>
        <w:numPr>
          <w:ilvl w:val="0"/>
          <w:numId w:val="2"/>
        </w:numPr>
        <w:shd w:val="clear" w:color="auto" w:fill="FFFFFF"/>
        <w:spacing w:line="520" w:lineRule="exact"/>
        <w:jc w:val="left"/>
        <w:rPr>
          <w:rFonts w:ascii="仿宋_GB2312" w:eastAsia="仿宋_GB2312" w:hAnsi="仿宋" w:cs="宋体"/>
          <w:color w:val="333333"/>
          <w:kern w:val="0"/>
          <w:sz w:val="28"/>
          <w:szCs w:val="28"/>
        </w:rPr>
      </w:pPr>
      <w:r>
        <w:rPr>
          <w:rFonts w:ascii="仿宋_GB2312" w:eastAsia="仿宋_GB2312" w:hAnsi="仿宋" w:cs="宋体" w:hint="eastAsia"/>
          <w:color w:val="333333"/>
          <w:kern w:val="0"/>
          <w:sz w:val="28"/>
          <w:szCs w:val="28"/>
        </w:rPr>
        <w:t>科室学科建设情况</w:t>
      </w:r>
    </w:p>
    <w:p w14:paraId="6621492A" w14:textId="77777777" w:rsidR="00E01175" w:rsidRDefault="001C49CF">
      <w:pPr>
        <w:widowControl/>
        <w:shd w:val="clear" w:color="auto" w:fill="FFFFFF"/>
        <w:spacing w:line="520" w:lineRule="exact"/>
        <w:ind w:firstLineChars="200" w:firstLine="560"/>
        <w:jc w:val="left"/>
        <w:rPr>
          <w:rFonts w:ascii="仿宋_GB2312" w:eastAsia="仿宋_GB2312" w:hAnsi="仿宋" w:cs="宋体"/>
          <w:color w:val="333333"/>
          <w:kern w:val="0"/>
          <w:sz w:val="28"/>
          <w:szCs w:val="28"/>
        </w:rPr>
      </w:pPr>
      <w:r>
        <w:rPr>
          <w:rFonts w:ascii="仿宋_GB2312" w:eastAsia="仿宋_GB2312" w:hAnsi="仿宋" w:cs="宋体" w:hint="eastAsia"/>
          <w:color w:val="333333"/>
          <w:kern w:val="0"/>
          <w:sz w:val="28"/>
          <w:szCs w:val="28"/>
        </w:rPr>
        <w:t>四川大学华西医院自上世纪</w:t>
      </w:r>
      <w:r>
        <w:rPr>
          <w:rFonts w:ascii="仿宋_GB2312" w:eastAsia="仿宋_GB2312" w:hAnsi="仿宋" w:cs="宋体"/>
          <w:color w:val="333333"/>
          <w:kern w:val="0"/>
          <w:sz w:val="28"/>
          <w:szCs w:val="28"/>
        </w:rPr>
        <w:t>80年代初，开始进行高原病的救治体系建设，特别是1982年成功救治高原遇险的日本</w:t>
      </w:r>
      <w:proofErr w:type="gramStart"/>
      <w:r>
        <w:rPr>
          <w:rFonts w:ascii="仿宋_GB2312" w:eastAsia="仿宋_GB2312" w:hAnsi="仿宋" w:cs="宋体"/>
          <w:color w:val="333333"/>
          <w:kern w:val="0"/>
          <w:sz w:val="28"/>
          <w:szCs w:val="28"/>
        </w:rPr>
        <w:t>登山运动员松田</w:t>
      </w:r>
      <w:proofErr w:type="gramEnd"/>
      <w:r>
        <w:rPr>
          <w:rFonts w:ascii="仿宋_GB2312" w:eastAsia="仿宋_GB2312" w:hAnsi="仿宋" w:cs="宋体"/>
          <w:color w:val="333333"/>
          <w:kern w:val="0"/>
          <w:sz w:val="28"/>
          <w:szCs w:val="28"/>
        </w:rPr>
        <w:t>宏也，国际媒体广泛报道，华西医院在高原病方面的综合救治水平得到多方赞誉。2019年，医院开始系统化组建高原医学多学科团队。2023年，高原医学科正式挂牌成立，是华西医院设立的一级临床科室。高原医学科致力于打造</w:t>
      </w:r>
      <w:proofErr w:type="gramStart"/>
      <w:r>
        <w:rPr>
          <w:rFonts w:ascii="仿宋_GB2312" w:eastAsia="仿宋_GB2312" w:hAnsi="仿宋" w:cs="宋体"/>
          <w:color w:val="333333"/>
          <w:kern w:val="0"/>
          <w:sz w:val="28"/>
          <w:szCs w:val="28"/>
        </w:rPr>
        <w:t>一</w:t>
      </w:r>
      <w:proofErr w:type="gramEnd"/>
      <w:r>
        <w:rPr>
          <w:rFonts w:ascii="仿宋_GB2312" w:eastAsia="仿宋_GB2312" w:hAnsi="仿宋" w:cs="宋体"/>
          <w:color w:val="333333"/>
          <w:kern w:val="0"/>
          <w:sz w:val="28"/>
          <w:szCs w:val="28"/>
        </w:rPr>
        <w:t>支具有高原医学背景的专业团队，为广大高原患者提供专病门诊、住院诊疗、多科会诊、远程会诊等全方位医疗服务，目前主要收治来自四川西部地区、西藏、青海以及甘肃和云南部分地区的高原病患者，全面辐射</w:t>
      </w:r>
      <w:r>
        <w:rPr>
          <w:rFonts w:ascii="仿宋_GB2312" w:eastAsia="仿宋_GB2312" w:hAnsi="仿宋" w:cs="宋体" w:hint="eastAsia"/>
          <w:color w:val="333333"/>
          <w:kern w:val="0"/>
          <w:sz w:val="28"/>
          <w:szCs w:val="28"/>
        </w:rPr>
        <w:t>我国高原地区。</w:t>
      </w:r>
    </w:p>
    <w:p w14:paraId="2600AED2" w14:textId="77777777" w:rsidR="00E01175" w:rsidRDefault="001C49CF">
      <w:pPr>
        <w:widowControl/>
        <w:shd w:val="clear" w:color="auto" w:fill="FFFFFF"/>
        <w:spacing w:line="520" w:lineRule="exact"/>
        <w:ind w:firstLineChars="200" w:firstLine="560"/>
        <w:jc w:val="left"/>
        <w:rPr>
          <w:rFonts w:ascii="仿宋_GB2312" w:eastAsia="仿宋_GB2312" w:hAnsi="仿宋" w:cs="宋体"/>
          <w:color w:val="333333"/>
          <w:kern w:val="0"/>
          <w:sz w:val="28"/>
          <w:szCs w:val="28"/>
        </w:rPr>
      </w:pPr>
      <w:r>
        <w:rPr>
          <w:rFonts w:ascii="仿宋_GB2312" w:eastAsia="仿宋_GB2312" w:hAnsi="仿宋" w:cs="宋体" w:hint="eastAsia"/>
          <w:color w:val="333333"/>
          <w:kern w:val="0"/>
          <w:sz w:val="28"/>
          <w:szCs w:val="28"/>
        </w:rPr>
        <w:t>高原医学</w:t>
      </w:r>
      <w:proofErr w:type="gramStart"/>
      <w:r>
        <w:rPr>
          <w:rFonts w:ascii="仿宋_GB2312" w:eastAsia="仿宋_GB2312" w:hAnsi="仿宋" w:cs="宋体" w:hint="eastAsia"/>
          <w:color w:val="333333"/>
          <w:kern w:val="0"/>
          <w:sz w:val="28"/>
          <w:szCs w:val="28"/>
        </w:rPr>
        <w:t>科现有</w:t>
      </w:r>
      <w:proofErr w:type="gramEnd"/>
      <w:r>
        <w:rPr>
          <w:rFonts w:ascii="仿宋_GB2312" w:eastAsia="仿宋_GB2312" w:hAnsi="仿宋" w:cs="宋体" w:hint="eastAsia"/>
          <w:color w:val="333333"/>
          <w:kern w:val="0"/>
          <w:sz w:val="28"/>
          <w:szCs w:val="28"/>
        </w:rPr>
        <w:t>固定床位</w:t>
      </w:r>
      <w:r>
        <w:rPr>
          <w:rFonts w:ascii="仿宋_GB2312" w:eastAsia="仿宋_GB2312" w:hAnsi="仿宋" w:cs="宋体"/>
          <w:color w:val="333333"/>
          <w:kern w:val="0"/>
          <w:sz w:val="28"/>
          <w:szCs w:val="28"/>
        </w:rPr>
        <w:t>42张，全面配套</w:t>
      </w:r>
      <w:r>
        <w:rPr>
          <w:rFonts w:ascii="仿宋_GB2312" w:eastAsia="仿宋_GB2312" w:hAnsi="仿宋" w:cs="宋体" w:hint="eastAsia"/>
          <w:color w:val="333333"/>
          <w:kern w:val="0"/>
          <w:sz w:val="28"/>
          <w:szCs w:val="28"/>
        </w:rPr>
        <w:t>相关医疗设备</w:t>
      </w:r>
      <w:r>
        <w:rPr>
          <w:rFonts w:ascii="仿宋_GB2312" w:eastAsia="仿宋_GB2312" w:hAnsi="仿宋" w:cs="宋体"/>
          <w:color w:val="333333"/>
          <w:kern w:val="0"/>
          <w:sz w:val="28"/>
          <w:szCs w:val="28"/>
        </w:rPr>
        <w:t>评估高原环境对机体影响，包括功能磁共振、心肺运动测试系统、肺动脉压力检测系统、多导睡眠监测系统等，现有专科医师15人，每周18个高原医学门诊；平均日门诊量100余人次。</w:t>
      </w:r>
    </w:p>
    <w:p w14:paraId="033F6A9C" w14:textId="77777777" w:rsidR="00E01175" w:rsidRDefault="001C49CF">
      <w:pPr>
        <w:widowControl/>
        <w:numPr>
          <w:ilvl w:val="0"/>
          <w:numId w:val="2"/>
        </w:numPr>
        <w:shd w:val="clear" w:color="auto" w:fill="FFFFFF"/>
        <w:spacing w:line="520" w:lineRule="exact"/>
        <w:jc w:val="left"/>
        <w:rPr>
          <w:rFonts w:ascii="仿宋_GB2312" w:eastAsia="仿宋_GB2312" w:hAnsi="仿宋" w:cs="宋体"/>
          <w:color w:val="333333"/>
          <w:kern w:val="0"/>
          <w:sz w:val="28"/>
          <w:szCs w:val="28"/>
        </w:rPr>
      </w:pPr>
      <w:r>
        <w:rPr>
          <w:rFonts w:ascii="仿宋_GB2312" w:eastAsia="仿宋_GB2312" w:hAnsi="仿宋" w:cs="宋体" w:hint="eastAsia"/>
          <w:color w:val="333333"/>
          <w:kern w:val="0"/>
          <w:sz w:val="28"/>
          <w:szCs w:val="28"/>
        </w:rPr>
        <w:t>科室现有专业组、师资情况</w:t>
      </w:r>
    </w:p>
    <w:p w14:paraId="32E99E9E" w14:textId="77777777" w:rsidR="00E01175" w:rsidRDefault="001C49CF">
      <w:pPr>
        <w:widowControl/>
        <w:shd w:val="clear" w:color="auto" w:fill="FFFFFF"/>
        <w:spacing w:line="520" w:lineRule="exact"/>
        <w:ind w:firstLineChars="200" w:firstLine="560"/>
        <w:jc w:val="left"/>
        <w:rPr>
          <w:rFonts w:ascii="仿宋_GB2312" w:eastAsia="仿宋_GB2312" w:hAnsi="仿宋" w:cs="宋体"/>
          <w:color w:val="333333"/>
          <w:kern w:val="0"/>
          <w:sz w:val="28"/>
          <w:szCs w:val="28"/>
        </w:rPr>
      </w:pPr>
      <w:r>
        <w:rPr>
          <w:rFonts w:ascii="仿宋_GB2312" w:eastAsia="仿宋_GB2312" w:hAnsi="仿宋" w:cs="宋体" w:hint="eastAsia"/>
          <w:color w:val="333333"/>
          <w:kern w:val="0"/>
          <w:sz w:val="28"/>
          <w:szCs w:val="28"/>
        </w:rPr>
        <w:t>科室现有4个主要临床</w:t>
      </w:r>
      <w:proofErr w:type="gramStart"/>
      <w:r>
        <w:rPr>
          <w:rFonts w:ascii="仿宋_GB2312" w:eastAsia="仿宋_GB2312" w:hAnsi="仿宋" w:cs="宋体" w:hint="eastAsia"/>
          <w:color w:val="333333"/>
          <w:kern w:val="0"/>
          <w:sz w:val="28"/>
          <w:szCs w:val="28"/>
        </w:rPr>
        <w:t>亚专业</w:t>
      </w:r>
      <w:proofErr w:type="gramEnd"/>
      <w:r>
        <w:rPr>
          <w:rFonts w:ascii="仿宋_GB2312" w:eastAsia="仿宋_GB2312" w:hAnsi="仿宋" w:cs="宋体" w:hint="eastAsia"/>
          <w:color w:val="333333"/>
          <w:kern w:val="0"/>
          <w:sz w:val="28"/>
          <w:szCs w:val="28"/>
        </w:rPr>
        <w:t>方向，包括：急慢性高原病，高原呼吸系统疾病，高原神经系统疾病，高原心血管系统疾病。主要科研方向有：急慢性高原</w:t>
      </w:r>
      <w:proofErr w:type="gramStart"/>
      <w:r>
        <w:rPr>
          <w:rFonts w:ascii="仿宋_GB2312" w:eastAsia="仿宋_GB2312" w:hAnsi="仿宋" w:cs="宋体" w:hint="eastAsia"/>
          <w:color w:val="333333"/>
          <w:kern w:val="0"/>
          <w:sz w:val="28"/>
          <w:szCs w:val="28"/>
        </w:rPr>
        <w:t>病关键</w:t>
      </w:r>
      <w:proofErr w:type="gramEnd"/>
      <w:r>
        <w:rPr>
          <w:rFonts w:ascii="仿宋_GB2312" w:eastAsia="仿宋_GB2312" w:hAnsi="仿宋" w:cs="宋体" w:hint="eastAsia"/>
          <w:color w:val="333333"/>
          <w:kern w:val="0"/>
          <w:sz w:val="28"/>
          <w:szCs w:val="28"/>
        </w:rPr>
        <w:t>发病机制研究，</w:t>
      </w:r>
      <w:r>
        <w:rPr>
          <w:rFonts w:ascii="仿宋_GB2312" w:eastAsia="仿宋_GB2312" w:hAnsi="仿宋" w:cs="宋体"/>
          <w:color w:val="333333"/>
          <w:kern w:val="0"/>
          <w:sz w:val="28"/>
          <w:szCs w:val="28"/>
        </w:rPr>
        <w:t>急慢性高原病的风险预警和早期干预研究</w:t>
      </w:r>
      <w:r>
        <w:rPr>
          <w:rFonts w:ascii="仿宋_GB2312" w:eastAsia="仿宋_GB2312" w:hAnsi="仿宋" w:cs="宋体" w:hint="eastAsia"/>
          <w:color w:val="333333"/>
          <w:kern w:val="0"/>
          <w:sz w:val="28"/>
          <w:szCs w:val="28"/>
        </w:rPr>
        <w:t>，</w:t>
      </w:r>
      <w:r>
        <w:rPr>
          <w:rFonts w:ascii="仿宋_GB2312" w:eastAsia="仿宋_GB2312" w:hAnsi="仿宋" w:cs="宋体"/>
          <w:color w:val="333333"/>
          <w:kern w:val="0"/>
          <w:sz w:val="28"/>
          <w:szCs w:val="28"/>
        </w:rPr>
        <w:t>急慢性高原病防治新药的研发与评价</w:t>
      </w:r>
      <w:r>
        <w:rPr>
          <w:rFonts w:ascii="仿宋_GB2312" w:eastAsia="仿宋_GB2312" w:hAnsi="仿宋" w:cs="宋体" w:hint="eastAsia"/>
          <w:color w:val="333333"/>
          <w:kern w:val="0"/>
          <w:sz w:val="28"/>
          <w:szCs w:val="28"/>
        </w:rPr>
        <w:t>，</w:t>
      </w:r>
      <w:r>
        <w:rPr>
          <w:rFonts w:ascii="仿宋_GB2312" w:eastAsia="仿宋_GB2312" w:hAnsi="仿宋" w:cs="宋体"/>
          <w:color w:val="333333"/>
          <w:kern w:val="0"/>
          <w:sz w:val="28"/>
          <w:szCs w:val="28"/>
        </w:rPr>
        <w:t>急慢性高原病医疗设备的研发、评估与产业化</w:t>
      </w:r>
      <w:r>
        <w:rPr>
          <w:rFonts w:ascii="仿宋_GB2312" w:eastAsia="仿宋_GB2312" w:hAnsi="仿宋" w:cs="宋体" w:hint="eastAsia"/>
          <w:color w:val="333333"/>
          <w:kern w:val="0"/>
          <w:sz w:val="28"/>
          <w:szCs w:val="28"/>
        </w:rPr>
        <w:t>。</w:t>
      </w:r>
    </w:p>
    <w:p w14:paraId="4776D2DD" w14:textId="77777777" w:rsidR="00E01175" w:rsidRDefault="001C49CF">
      <w:pPr>
        <w:widowControl/>
        <w:shd w:val="clear" w:color="auto" w:fill="FFFFFF"/>
        <w:spacing w:line="520" w:lineRule="exact"/>
        <w:ind w:firstLineChars="200" w:firstLine="560"/>
        <w:jc w:val="left"/>
        <w:rPr>
          <w:rFonts w:ascii="仿宋_GB2312" w:eastAsia="仿宋_GB2312" w:hAnsi="仿宋" w:cs="宋体"/>
          <w:color w:val="333333"/>
          <w:kern w:val="0"/>
          <w:sz w:val="28"/>
          <w:szCs w:val="28"/>
        </w:rPr>
      </w:pPr>
      <w:r>
        <w:rPr>
          <w:rFonts w:ascii="仿宋_GB2312" w:eastAsia="仿宋_GB2312" w:hAnsi="仿宋" w:cs="宋体" w:hint="eastAsia"/>
          <w:color w:val="333333"/>
          <w:kern w:val="0"/>
          <w:sz w:val="28"/>
          <w:szCs w:val="28"/>
        </w:rPr>
        <w:t>科室现有医师</w:t>
      </w:r>
      <w:r>
        <w:rPr>
          <w:rFonts w:ascii="仿宋_GB2312" w:eastAsia="仿宋_GB2312" w:hAnsi="仿宋" w:cs="宋体"/>
          <w:color w:val="333333"/>
          <w:kern w:val="0"/>
          <w:sz w:val="28"/>
          <w:szCs w:val="28"/>
        </w:rPr>
        <w:t>15</w:t>
      </w:r>
      <w:r>
        <w:rPr>
          <w:rFonts w:ascii="仿宋_GB2312" w:eastAsia="仿宋_GB2312" w:hAnsi="仿宋" w:cs="宋体" w:hint="eastAsia"/>
          <w:color w:val="333333"/>
          <w:kern w:val="0"/>
          <w:sz w:val="28"/>
          <w:szCs w:val="28"/>
        </w:rPr>
        <w:t>名，其中教授（主任医师）</w:t>
      </w:r>
      <w:r>
        <w:rPr>
          <w:rFonts w:ascii="仿宋_GB2312" w:eastAsia="仿宋_GB2312" w:hAnsi="仿宋" w:cs="宋体"/>
          <w:color w:val="333333"/>
          <w:kern w:val="0"/>
          <w:sz w:val="28"/>
          <w:szCs w:val="28"/>
        </w:rPr>
        <w:t>9</w:t>
      </w:r>
      <w:r>
        <w:rPr>
          <w:rFonts w:ascii="仿宋_GB2312" w:eastAsia="仿宋_GB2312" w:hAnsi="仿宋" w:cs="宋体" w:hint="eastAsia"/>
          <w:color w:val="333333"/>
          <w:kern w:val="0"/>
          <w:sz w:val="28"/>
          <w:szCs w:val="28"/>
        </w:rPr>
        <w:t>名、副教授（副主任医师）</w:t>
      </w:r>
      <w:r>
        <w:rPr>
          <w:rFonts w:ascii="仿宋_GB2312" w:eastAsia="仿宋_GB2312" w:hAnsi="仿宋" w:cs="宋体"/>
          <w:color w:val="333333"/>
          <w:kern w:val="0"/>
          <w:sz w:val="28"/>
          <w:szCs w:val="28"/>
        </w:rPr>
        <w:t>4</w:t>
      </w:r>
      <w:r>
        <w:rPr>
          <w:rFonts w:ascii="仿宋_GB2312" w:eastAsia="仿宋_GB2312" w:hAnsi="仿宋" w:cs="宋体" w:hint="eastAsia"/>
          <w:color w:val="333333"/>
          <w:kern w:val="0"/>
          <w:sz w:val="28"/>
          <w:szCs w:val="28"/>
        </w:rPr>
        <w:t>名，主治医师（讲师）</w:t>
      </w:r>
      <w:r>
        <w:rPr>
          <w:rFonts w:ascii="仿宋_GB2312" w:eastAsia="仿宋_GB2312" w:hAnsi="仿宋" w:cs="宋体"/>
          <w:color w:val="333333"/>
          <w:kern w:val="0"/>
          <w:sz w:val="28"/>
          <w:szCs w:val="28"/>
        </w:rPr>
        <w:t>2</w:t>
      </w:r>
      <w:r>
        <w:rPr>
          <w:rFonts w:ascii="仿宋_GB2312" w:eastAsia="仿宋_GB2312" w:hAnsi="仿宋" w:cs="宋体" w:hint="eastAsia"/>
          <w:color w:val="333333"/>
          <w:kern w:val="0"/>
          <w:sz w:val="28"/>
          <w:szCs w:val="28"/>
        </w:rPr>
        <w:t>名，其中博士学位</w:t>
      </w:r>
      <w:r>
        <w:rPr>
          <w:rFonts w:ascii="仿宋_GB2312" w:eastAsia="仿宋_GB2312" w:hAnsi="仿宋" w:cs="宋体"/>
          <w:color w:val="333333"/>
          <w:kern w:val="0"/>
          <w:sz w:val="28"/>
          <w:szCs w:val="28"/>
        </w:rPr>
        <w:t>15</w:t>
      </w:r>
      <w:r>
        <w:rPr>
          <w:rFonts w:ascii="仿宋_GB2312" w:eastAsia="仿宋_GB2312" w:hAnsi="仿宋" w:cs="宋体" w:hint="eastAsia"/>
          <w:color w:val="333333"/>
          <w:kern w:val="0"/>
          <w:sz w:val="28"/>
          <w:szCs w:val="28"/>
        </w:rPr>
        <w:t>人，博士导师9人，硕士导师</w:t>
      </w:r>
      <w:r>
        <w:rPr>
          <w:rFonts w:ascii="仿宋_GB2312" w:eastAsia="仿宋_GB2312" w:hAnsi="仿宋" w:cs="宋体"/>
          <w:color w:val="333333"/>
          <w:kern w:val="0"/>
          <w:sz w:val="28"/>
          <w:szCs w:val="28"/>
        </w:rPr>
        <w:t>4</w:t>
      </w:r>
      <w:r>
        <w:rPr>
          <w:rFonts w:ascii="仿宋_GB2312" w:eastAsia="仿宋_GB2312" w:hAnsi="仿宋" w:cs="宋体" w:hint="eastAsia"/>
          <w:color w:val="333333"/>
          <w:kern w:val="0"/>
          <w:sz w:val="28"/>
          <w:szCs w:val="28"/>
        </w:rPr>
        <w:t>人，具备博士学位者</w:t>
      </w:r>
      <w:r>
        <w:rPr>
          <w:rFonts w:ascii="仿宋_GB2312" w:eastAsia="仿宋_GB2312" w:hAnsi="仿宋" w:cs="宋体"/>
          <w:color w:val="333333"/>
          <w:kern w:val="0"/>
          <w:sz w:val="28"/>
          <w:szCs w:val="28"/>
        </w:rPr>
        <w:t>100</w:t>
      </w:r>
      <w:r>
        <w:rPr>
          <w:rFonts w:ascii="仿宋_GB2312" w:eastAsia="仿宋_GB2312" w:hAnsi="仿宋" w:cs="宋体" w:hint="eastAsia"/>
          <w:color w:val="333333"/>
          <w:kern w:val="0"/>
          <w:sz w:val="28"/>
          <w:szCs w:val="28"/>
        </w:rPr>
        <w:t>%。</w:t>
      </w:r>
    </w:p>
    <w:p w14:paraId="3484535C" w14:textId="77777777" w:rsidR="00E01175" w:rsidRDefault="001C49CF">
      <w:pPr>
        <w:widowControl/>
        <w:shd w:val="clear" w:color="auto" w:fill="FFFFFF"/>
        <w:spacing w:line="520" w:lineRule="exact"/>
        <w:ind w:firstLineChars="200" w:firstLine="560"/>
        <w:jc w:val="left"/>
        <w:rPr>
          <w:rFonts w:ascii="仿宋_GB2312" w:eastAsia="仿宋_GB2312" w:hAnsi="仿宋" w:cs="宋体"/>
          <w:color w:val="333333"/>
          <w:kern w:val="0"/>
          <w:sz w:val="28"/>
          <w:szCs w:val="28"/>
        </w:rPr>
      </w:pPr>
      <w:r>
        <w:rPr>
          <w:rFonts w:ascii="仿宋_GB2312" w:eastAsia="仿宋_GB2312" w:hAnsi="仿宋" w:cs="宋体" w:hint="eastAsia"/>
          <w:color w:val="333333"/>
          <w:kern w:val="0"/>
          <w:sz w:val="28"/>
          <w:szCs w:val="28"/>
        </w:rPr>
        <w:lastRenderedPageBreak/>
        <w:t>华西医院长期开展高原相关科学研究，于20</w:t>
      </w:r>
      <w:r>
        <w:rPr>
          <w:rFonts w:ascii="仿宋_GB2312" w:eastAsia="仿宋_GB2312" w:hAnsi="仿宋" w:cs="宋体"/>
          <w:color w:val="333333"/>
          <w:kern w:val="0"/>
          <w:sz w:val="28"/>
          <w:szCs w:val="28"/>
        </w:rPr>
        <w:t>23</w:t>
      </w:r>
      <w:r>
        <w:rPr>
          <w:rFonts w:ascii="仿宋_GB2312" w:eastAsia="仿宋_GB2312" w:hAnsi="仿宋" w:cs="宋体" w:hint="eastAsia"/>
          <w:color w:val="333333"/>
          <w:kern w:val="0"/>
          <w:sz w:val="28"/>
          <w:szCs w:val="28"/>
        </w:rPr>
        <w:t>年正式挂牌成立高原医学实验中心，聘请格日力、高钰琪、范明等全国知名专家为客座教授，在学科带头人罗凤鸣教授的带领下，获得了国家重点研发计划、国家科技部重大专项、国家自然科学基金重点项目等多项高质量课题的资助，发表了数十篇SCI论文，取得了多项科研的突破性成果。</w:t>
      </w:r>
    </w:p>
    <w:p w14:paraId="537EB98D" w14:textId="77777777" w:rsidR="00E01175" w:rsidRDefault="00E01175">
      <w:pPr>
        <w:widowControl/>
        <w:shd w:val="clear" w:color="auto" w:fill="FFFFFF"/>
        <w:spacing w:line="520" w:lineRule="exact"/>
        <w:ind w:firstLineChars="200" w:firstLine="560"/>
        <w:jc w:val="left"/>
        <w:rPr>
          <w:rFonts w:ascii="仿宋_GB2312" w:eastAsia="仿宋_GB2312" w:hAnsi="仿宋" w:cs="宋体"/>
          <w:color w:val="333333"/>
          <w:kern w:val="0"/>
          <w:sz w:val="28"/>
          <w:szCs w:val="28"/>
        </w:rPr>
      </w:pPr>
    </w:p>
    <w:p w14:paraId="3FA13ADA" w14:textId="77777777" w:rsidR="00E01175" w:rsidRDefault="001C49CF">
      <w:pPr>
        <w:pStyle w:val="a8"/>
        <w:widowControl/>
        <w:numPr>
          <w:ilvl w:val="0"/>
          <w:numId w:val="1"/>
        </w:numPr>
        <w:shd w:val="clear" w:color="auto" w:fill="FFFFFF"/>
        <w:spacing w:line="520" w:lineRule="exact"/>
        <w:ind w:firstLineChars="0"/>
        <w:jc w:val="left"/>
        <w:rPr>
          <w:rFonts w:ascii="仿宋_GB2312" w:eastAsia="仿宋_GB2312" w:hAnsi="仿宋" w:cs="宋体"/>
          <w:b/>
          <w:bCs/>
          <w:color w:val="333333"/>
          <w:kern w:val="0"/>
          <w:sz w:val="28"/>
          <w:szCs w:val="28"/>
        </w:rPr>
      </w:pPr>
      <w:r>
        <w:rPr>
          <w:rFonts w:ascii="仿宋_GB2312" w:eastAsia="仿宋_GB2312" w:hAnsi="仿宋" w:cs="宋体" w:hint="eastAsia"/>
          <w:b/>
          <w:bCs/>
          <w:color w:val="333333"/>
          <w:kern w:val="0"/>
          <w:sz w:val="28"/>
          <w:szCs w:val="28"/>
        </w:rPr>
        <w:t>进修专业简介</w:t>
      </w:r>
    </w:p>
    <w:p w14:paraId="275B94DD" w14:textId="77777777" w:rsidR="00E01175" w:rsidRDefault="001C49CF">
      <w:pPr>
        <w:widowControl/>
        <w:numPr>
          <w:ilvl w:val="0"/>
          <w:numId w:val="3"/>
        </w:numPr>
        <w:shd w:val="clear" w:color="auto" w:fill="FFFFFF"/>
        <w:spacing w:line="520" w:lineRule="exact"/>
        <w:jc w:val="left"/>
        <w:rPr>
          <w:rFonts w:ascii="仿宋_GB2312" w:eastAsia="仿宋_GB2312" w:hAnsi="仿宋" w:cs="宋体"/>
          <w:bCs/>
          <w:color w:val="333333"/>
          <w:kern w:val="0"/>
          <w:sz w:val="28"/>
          <w:szCs w:val="28"/>
        </w:rPr>
      </w:pPr>
      <w:r>
        <w:rPr>
          <w:rFonts w:ascii="仿宋_GB2312" w:eastAsia="仿宋_GB2312" w:hAnsi="仿宋" w:cs="宋体" w:hint="eastAsia"/>
          <w:bCs/>
          <w:color w:val="333333"/>
          <w:kern w:val="0"/>
          <w:sz w:val="28"/>
          <w:szCs w:val="28"/>
        </w:rPr>
        <w:t>进修方向（</w:t>
      </w:r>
      <w:proofErr w:type="gramStart"/>
      <w:r>
        <w:rPr>
          <w:rFonts w:ascii="仿宋_GB2312" w:eastAsia="仿宋_GB2312" w:hAnsi="仿宋" w:cs="宋体" w:hint="eastAsia"/>
          <w:bCs/>
          <w:color w:val="333333"/>
          <w:kern w:val="0"/>
          <w:sz w:val="28"/>
          <w:szCs w:val="28"/>
        </w:rPr>
        <w:t>亚专业</w:t>
      </w:r>
      <w:proofErr w:type="gramEnd"/>
      <w:r>
        <w:rPr>
          <w:rFonts w:ascii="仿宋_GB2312" w:eastAsia="仿宋_GB2312" w:hAnsi="仿宋" w:cs="宋体" w:hint="eastAsia"/>
          <w:bCs/>
          <w:color w:val="333333"/>
          <w:kern w:val="0"/>
          <w:sz w:val="28"/>
          <w:szCs w:val="28"/>
        </w:rPr>
        <w:t>及项目介绍）</w:t>
      </w:r>
    </w:p>
    <w:p w14:paraId="7F6AA9B0" w14:textId="77777777" w:rsidR="00E01175" w:rsidRDefault="001C49CF">
      <w:pPr>
        <w:widowControl/>
        <w:shd w:val="clear" w:color="auto" w:fill="FFFFFF"/>
        <w:spacing w:line="520" w:lineRule="exact"/>
        <w:jc w:val="left"/>
        <w:rPr>
          <w:rFonts w:ascii="仿宋_GB2312" w:eastAsia="仿宋_GB2312" w:hAnsi="仿宋" w:cs="宋体"/>
          <w:bCs/>
          <w:color w:val="333333"/>
          <w:kern w:val="0"/>
          <w:sz w:val="28"/>
          <w:szCs w:val="28"/>
        </w:rPr>
      </w:pPr>
      <w:r>
        <w:rPr>
          <w:rFonts w:ascii="仿宋_GB2312" w:eastAsia="仿宋_GB2312" w:hAnsi="仿宋" w:cs="宋体" w:hint="eastAsia"/>
          <w:bCs/>
          <w:color w:val="333333"/>
          <w:kern w:val="0"/>
          <w:sz w:val="28"/>
          <w:szCs w:val="28"/>
        </w:rPr>
        <w:t>1.1.急慢性高原病</w:t>
      </w:r>
    </w:p>
    <w:p w14:paraId="39FCC91D" w14:textId="77777777" w:rsidR="00E01175" w:rsidRDefault="001C49CF">
      <w:pPr>
        <w:widowControl/>
        <w:shd w:val="clear" w:color="auto" w:fill="FFFFFF"/>
        <w:spacing w:line="520" w:lineRule="exact"/>
        <w:ind w:firstLineChars="200" w:firstLine="560"/>
        <w:jc w:val="left"/>
        <w:rPr>
          <w:rFonts w:ascii="仿宋_GB2312" w:eastAsia="仿宋_GB2312" w:hAnsi="仿宋" w:cs="宋体"/>
          <w:color w:val="333333"/>
          <w:kern w:val="0"/>
          <w:sz w:val="28"/>
          <w:szCs w:val="28"/>
        </w:rPr>
      </w:pPr>
      <w:proofErr w:type="gramStart"/>
      <w:r>
        <w:rPr>
          <w:rFonts w:ascii="仿宋_GB2312" w:eastAsia="仿宋_GB2312" w:hAnsi="仿宋" w:cs="宋体" w:hint="eastAsia"/>
          <w:color w:val="333333"/>
          <w:kern w:val="0"/>
          <w:sz w:val="28"/>
          <w:szCs w:val="28"/>
        </w:rPr>
        <w:t>本亚专业</w:t>
      </w:r>
      <w:proofErr w:type="gramEnd"/>
      <w:r>
        <w:rPr>
          <w:rFonts w:ascii="仿宋_GB2312" w:eastAsia="仿宋_GB2312" w:hAnsi="仿宋" w:cs="宋体" w:hint="eastAsia"/>
          <w:color w:val="333333"/>
          <w:kern w:val="0"/>
          <w:sz w:val="28"/>
          <w:szCs w:val="28"/>
        </w:rPr>
        <w:t>带头人罗凤鸣教授，指导教授吴世政教授、牛挺教授，</w:t>
      </w:r>
      <w:proofErr w:type="gramStart"/>
      <w:r>
        <w:rPr>
          <w:rFonts w:ascii="仿宋_GB2312" w:eastAsia="仿宋_GB2312" w:hAnsi="仿宋" w:cs="宋体" w:hint="eastAsia"/>
          <w:color w:val="333333"/>
          <w:kern w:val="0"/>
          <w:sz w:val="28"/>
          <w:szCs w:val="28"/>
        </w:rPr>
        <w:t>亚专业</w:t>
      </w:r>
      <w:proofErr w:type="gramEnd"/>
      <w:r>
        <w:rPr>
          <w:rFonts w:ascii="仿宋_GB2312" w:eastAsia="仿宋_GB2312" w:hAnsi="仿宋" w:cs="宋体" w:hint="eastAsia"/>
          <w:color w:val="333333"/>
          <w:kern w:val="0"/>
          <w:sz w:val="28"/>
          <w:szCs w:val="28"/>
        </w:rPr>
        <w:t>负责人陈磊教授。团队长期专注急性高原反应、急性肺水肿、急性脑水肿、高原红细胞增多症、低氧性肺动脉高压、高原心脏病等急慢性高原病的临床诊治及研究。</w:t>
      </w:r>
    </w:p>
    <w:p w14:paraId="31BC20E6" w14:textId="77777777" w:rsidR="00E01175" w:rsidRDefault="001C49CF">
      <w:pPr>
        <w:widowControl/>
        <w:shd w:val="clear" w:color="auto" w:fill="FFFFFF"/>
        <w:spacing w:line="520" w:lineRule="exact"/>
        <w:jc w:val="left"/>
        <w:rPr>
          <w:rFonts w:ascii="仿宋_GB2312" w:eastAsia="仿宋_GB2312" w:hAnsi="仿宋" w:cs="宋体"/>
          <w:bCs/>
          <w:color w:val="333333"/>
          <w:kern w:val="0"/>
          <w:sz w:val="28"/>
          <w:szCs w:val="28"/>
        </w:rPr>
      </w:pPr>
      <w:r>
        <w:rPr>
          <w:rFonts w:ascii="仿宋_GB2312" w:eastAsia="仿宋_GB2312" w:hAnsi="仿宋" w:cs="宋体" w:hint="eastAsia"/>
          <w:bCs/>
          <w:color w:val="333333"/>
          <w:kern w:val="0"/>
          <w:sz w:val="28"/>
          <w:szCs w:val="28"/>
        </w:rPr>
        <w:t>1.2.高原呼吸系统疾病</w:t>
      </w:r>
    </w:p>
    <w:p w14:paraId="1946D659" w14:textId="77777777" w:rsidR="00E01175" w:rsidRDefault="001C49CF">
      <w:pPr>
        <w:widowControl/>
        <w:shd w:val="clear" w:color="auto" w:fill="FFFFFF"/>
        <w:spacing w:line="520" w:lineRule="exact"/>
        <w:ind w:firstLineChars="200" w:firstLine="560"/>
        <w:jc w:val="left"/>
        <w:rPr>
          <w:rFonts w:ascii="仿宋_GB2312" w:eastAsia="仿宋_GB2312" w:hAnsi="仿宋" w:cs="宋体"/>
          <w:color w:val="333333"/>
          <w:kern w:val="0"/>
          <w:sz w:val="28"/>
          <w:szCs w:val="28"/>
        </w:rPr>
      </w:pPr>
      <w:proofErr w:type="gramStart"/>
      <w:r>
        <w:rPr>
          <w:rFonts w:ascii="仿宋_GB2312" w:eastAsia="仿宋_GB2312" w:hAnsi="仿宋" w:cs="宋体" w:hint="eastAsia"/>
          <w:color w:val="333333"/>
          <w:kern w:val="0"/>
          <w:sz w:val="28"/>
          <w:szCs w:val="28"/>
        </w:rPr>
        <w:t>本亚专业组</w:t>
      </w:r>
      <w:proofErr w:type="gramEnd"/>
      <w:r>
        <w:rPr>
          <w:rFonts w:ascii="仿宋_GB2312" w:eastAsia="仿宋_GB2312" w:hAnsi="仿宋" w:cs="宋体" w:hint="eastAsia"/>
          <w:color w:val="333333"/>
          <w:kern w:val="0"/>
          <w:sz w:val="28"/>
          <w:szCs w:val="28"/>
        </w:rPr>
        <w:t>带头人罗凤鸣教授，指导教授王刚教授，负责人陈磊教授。该团队能够熟练诊断和处理各类高原常见呼吸系统疾病，主要包括：肺部肿瘤、慢性气道疾病、肺部感染、胸腔积液等。常规开展C</w:t>
      </w:r>
      <w:r>
        <w:rPr>
          <w:rFonts w:ascii="仿宋_GB2312" w:eastAsia="仿宋_GB2312" w:hAnsi="仿宋" w:cs="宋体"/>
          <w:color w:val="333333"/>
          <w:kern w:val="0"/>
          <w:sz w:val="28"/>
          <w:szCs w:val="28"/>
        </w:rPr>
        <w:t>T引导</w:t>
      </w:r>
      <w:proofErr w:type="gramStart"/>
      <w:r>
        <w:rPr>
          <w:rFonts w:ascii="仿宋_GB2312" w:eastAsia="仿宋_GB2312" w:hAnsi="仿宋" w:cs="宋体"/>
          <w:color w:val="333333"/>
          <w:kern w:val="0"/>
          <w:sz w:val="28"/>
          <w:szCs w:val="28"/>
        </w:rPr>
        <w:t>下经皮肺穿刺</w:t>
      </w:r>
      <w:proofErr w:type="gramEnd"/>
      <w:r>
        <w:rPr>
          <w:rFonts w:ascii="仿宋_GB2312" w:eastAsia="仿宋_GB2312" w:hAnsi="仿宋" w:cs="宋体"/>
          <w:color w:val="333333"/>
          <w:kern w:val="0"/>
          <w:sz w:val="28"/>
          <w:szCs w:val="28"/>
        </w:rPr>
        <w:t>活检</w:t>
      </w:r>
      <w:r>
        <w:rPr>
          <w:rFonts w:ascii="仿宋_GB2312" w:eastAsia="仿宋_GB2312" w:hAnsi="仿宋" w:cs="宋体" w:hint="eastAsia"/>
          <w:color w:val="333333"/>
          <w:kern w:val="0"/>
          <w:sz w:val="28"/>
          <w:szCs w:val="28"/>
        </w:rPr>
        <w:t>、</w:t>
      </w:r>
      <w:proofErr w:type="gramStart"/>
      <w:r>
        <w:rPr>
          <w:rFonts w:ascii="仿宋_GB2312" w:eastAsia="仿宋_GB2312" w:hAnsi="仿宋" w:cs="宋体"/>
          <w:color w:val="333333"/>
          <w:kern w:val="0"/>
          <w:sz w:val="28"/>
          <w:szCs w:val="28"/>
        </w:rPr>
        <w:t>纤</w:t>
      </w:r>
      <w:proofErr w:type="gramEnd"/>
      <w:r>
        <w:rPr>
          <w:rFonts w:ascii="仿宋_GB2312" w:eastAsia="仿宋_GB2312" w:hAnsi="仿宋" w:cs="宋体"/>
          <w:color w:val="333333"/>
          <w:kern w:val="0"/>
          <w:sz w:val="28"/>
          <w:szCs w:val="28"/>
        </w:rPr>
        <w:t>支镜</w:t>
      </w:r>
      <w:r>
        <w:rPr>
          <w:rFonts w:ascii="仿宋_GB2312" w:eastAsia="仿宋_GB2312" w:hAnsi="仿宋" w:cs="宋体" w:hint="eastAsia"/>
          <w:color w:val="333333"/>
          <w:kern w:val="0"/>
          <w:sz w:val="28"/>
          <w:szCs w:val="28"/>
        </w:rPr>
        <w:t>、</w:t>
      </w:r>
      <w:r>
        <w:rPr>
          <w:rFonts w:ascii="仿宋_GB2312" w:eastAsia="仿宋_GB2312" w:hAnsi="仿宋" w:cs="宋体"/>
          <w:color w:val="333333"/>
          <w:kern w:val="0"/>
          <w:sz w:val="28"/>
          <w:szCs w:val="28"/>
        </w:rPr>
        <w:t>肺功能</w:t>
      </w:r>
      <w:r>
        <w:rPr>
          <w:rFonts w:ascii="仿宋_GB2312" w:eastAsia="仿宋_GB2312" w:hAnsi="仿宋" w:cs="宋体" w:hint="eastAsia"/>
          <w:color w:val="333333"/>
          <w:kern w:val="0"/>
          <w:sz w:val="28"/>
          <w:szCs w:val="28"/>
        </w:rPr>
        <w:t>、</w:t>
      </w:r>
      <w:r>
        <w:rPr>
          <w:rFonts w:ascii="仿宋_GB2312" w:eastAsia="仿宋_GB2312" w:hAnsi="仿宋" w:cs="宋体"/>
          <w:color w:val="333333"/>
          <w:kern w:val="0"/>
          <w:sz w:val="28"/>
          <w:szCs w:val="28"/>
        </w:rPr>
        <w:t>心肺功能评估等临床诊治技术</w:t>
      </w:r>
      <w:r>
        <w:rPr>
          <w:rFonts w:ascii="仿宋_GB2312" w:eastAsia="仿宋_GB2312" w:hAnsi="仿宋" w:cs="宋体" w:hint="eastAsia"/>
          <w:color w:val="333333"/>
          <w:kern w:val="0"/>
          <w:sz w:val="28"/>
          <w:szCs w:val="28"/>
        </w:rPr>
        <w:t>。在高原呼吸慢病领域开展了一系列创新研究。</w:t>
      </w:r>
    </w:p>
    <w:p w14:paraId="4D99D00D" w14:textId="77777777" w:rsidR="00E01175" w:rsidRDefault="001C49CF">
      <w:pPr>
        <w:widowControl/>
        <w:shd w:val="clear" w:color="auto" w:fill="FFFFFF"/>
        <w:spacing w:line="520" w:lineRule="exact"/>
        <w:jc w:val="left"/>
        <w:rPr>
          <w:rFonts w:ascii="仿宋_GB2312" w:eastAsia="仿宋_GB2312" w:hAnsi="仿宋" w:cs="宋体"/>
          <w:bCs/>
          <w:color w:val="333333"/>
          <w:kern w:val="0"/>
          <w:sz w:val="28"/>
          <w:szCs w:val="28"/>
        </w:rPr>
      </w:pPr>
      <w:r>
        <w:rPr>
          <w:rFonts w:ascii="仿宋_GB2312" w:eastAsia="仿宋_GB2312" w:hAnsi="仿宋" w:cs="宋体" w:hint="eastAsia"/>
          <w:bCs/>
          <w:color w:val="333333"/>
          <w:kern w:val="0"/>
          <w:sz w:val="28"/>
          <w:szCs w:val="28"/>
        </w:rPr>
        <w:t>1.3.高原神经系统疾病</w:t>
      </w:r>
    </w:p>
    <w:p w14:paraId="20CF53A6" w14:textId="77777777" w:rsidR="00E01175" w:rsidRDefault="001C49CF">
      <w:pPr>
        <w:widowControl/>
        <w:shd w:val="clear" w:color="auto" w:fill="FFFFFF"/>
        <w:spacing w:line="520" w:lineRule="exact"/>
        <w:ind w:firstLineChars="200" w:firstLine="560"/>
        <w:jc w:val="left"/>
        <w:rPr>
          <w:rFonts w:ascii="仿宋_GB2312" w:eastAsia="仿宋_GB2312" w:hAnsi="仿宋" w:cs="宋体"/>
          <w:color w:val="333333"/>
          <w:kern w:val="0"/>
          <w:sz w:val="28"/>
          <w:szCs w:val="28"/>
        </w:rPr>
      </w:pPr>
      <w:proofErr w:type="gramStart"/>
      <w:r>
        <w:rPr>
          <w:rFonts w:ascii="仿宋_GB2312" w:eastAsia="仿宋_GB2312" w:hAnsi="仿宋" w:cs="宋体" w:hint="eastAsia"/>
          <w:color w:val="333333"/>
          <w:kern w:val="0"/>
          <w:sz w:val="28"/>
          <w:szCs w:val="28"/>
        </w:rPr>
        <w:t>本亚专业组</w:t>
      </w:r>
      <w:proofErr w:type="gramEnd"/>
      <w:r>
        <w:rPr>
          <w:rFonts w:ascii="仿宋_GB2312" w:eastAsia="仿宋_GB2312" w:hAnsi="仿宋" w:cs="宋体" w:hint="eastAsia"/>
          <w:color w:val="333333"/>
          <w:kern w:val="0"/>
          <w:sz w:val="28"/>
          <w:szCs w:val="28"/>
        </w:rPr>
        <w:t>带头人陈蕾教授，指导教授周东教授，负责人吴欣桐副教授。该团队长期关注各种高原地区常见神经系统疾病，包括认知功能障碍、高原安衰退症、脑血管疾病、神经退行性病变、神经系统发作性疾病等，对高原神经系统疾病的诊断、鉴别和治疗具有丰富经验，在高原神经系统发病机制及临床治疗新技术的开发与实施方面做了大量的临床与基础研究工作。</w:t>
      </w:r>
    </w:p>
    <w:p w14:paraId="4CC8C160" w14:textId="77777777" w:rsidR="00E01175" w:rsidRDefault="001C49CF">
      <w:pPr>
        <w:widowControl/>
        <w:shd w:val="clear" w:color="auto" w:fill="FFFFFF"/>
        <w:spacing w:line="520" w:lineRule="exact"/>
        <w:jc w:val="left"/>
        <w:rPr>
          <w:rFonts w:ascii="仿宋_GB2312" w:eastAsia="仿宋_GB2312" w:hAnsi="仿宋" w:cs="宋体"/>
          <w:bCs/>
          <w:color w:val="333333"/>
          <w:kern w:val="0"/>
          <w:sz w:val="28"/>
          <w:szCs w:val="28"/>
        </w:rPr>
      </w:pPr>
      <w:r>
        <w:rPr>
          <w:rFonts w:ascii="仿宋_GB2312" w:eastAsia="仿宋_GB2312" w:hAnsi="仿宋" w:cs="宋体" w:hint="eastAsia"/>
          <w:bCs/>
          <w:color w:val="333333"/>
          <w:kern w:val="0"/>
          <w:sz w:val="28"/>
          <w:szCs w:val="28"/>
        </w:rPr>
        <w:lastRenderedPageBreak/>
        <w:t>1.4.高原心血管系统疾病</w:t>
      </w:r>
    </w:p>
    <w:p w14:paraId="4CAF50F2" w14:textId="77777777" w:rsidR="00E01175" w:rsidRDefault="001C49CF">
      <w:pPr>
        <w:widowControl/>
        <w:shd w:val="clear" w:color="auto" w:fill="FFFFFF"/>
        <w:spacing w:line="520" w:lineRule="exact"/>
        <w:ind w:firstLineChars="200" w:firstLine="560"/>
        <w:jc w:val="left"/>
        <w:rPr>
          <w:rFonts w:ascii="仿宋_GB2312" w:eastAsia="仿宋_GB2312" w:hAnsi="仿宋" w:cs="宋体"/>
          <w:color w:val="333333"/>
          <w:kern w:val="0"/>
          <w:sz w:val="28"/>
          <w:szCs w:val="28"/>
        </w:rPr>
      </w:pPr>
      <w:proofErr w:type="gramStart"/>
      <w:r>
        <w:rPr>
          <w:rFonts w:ascii="仿宋_GB2312" w:eastAsia="仿宋_GB2312" w:hAnsi="仿宋" w:cs="宋体" w:hint="eastAsia"/>
          <w:color w:val="333333"/>
          <w:kern w:val="0"/>
          <w:sz w:val="28"/>
          <w:szCs w:val="28"/>
        </w:rPr>
        <w:t>本亚专业组</w:t>
      </w:r>
      <w:proofErr w:type="gramEnd"/>
      <w:r>
        <w:rPr>
          <w:rFonts w:ascii="仿宋_GB2312" w:eastAsia="仿宋_GB2312" w:hAnsi="仿宋" w:cs="宋体" w:hint="eastAsia"/>
          <w:color w:val="333333"/>
          <w:kern w:val="0"/>
          <w:sz w:val="28"/>
          <w:szCs w:val="28"/>
        </w:rPr>
        <w:t>带头人陈晓平教授，指导教授彭勇教授，负责人赵振刚副教授。该团队长期致力于高原心血管系统疾病的诊治及临床防治研究，尤其在高原高血压、高原瓣膜疾病、高原冠心病等领域有较高的造诣，常规开展各类心导管造影及手术，承担了一系列高原心血管系统疾病相关研究。</w:t>
      </w:r>
    </w:p>
    <w:p w14:paraId="7CC14248" w14:textId="77777777" w:rsidR="00E01175" w:rsidRDefault="001C49CF">
      <w:pPr>
        <w:widowControl/>
        <w:shd w:val="clear" w:color="auto" w:fill="FFFFFF"/>
        <w:spacing w:line="520" w:lineRule="exact"/>
        <w:jc w:val="left"/>
        <w:rPr>
          <w:rFonts w:ascii="仿宋_GB2312" w:eastAsia="仿宋_GB2312" w:hAnsi="仿宋" w:cs="宋体"/>
          <w:color w:val="333333"/>
          <w:kern w:val="0"/>
          <w:sz w:val="28"/>
          <w:szCs w:val="28"/>
        </w:rPr>
      </w:pPr>
      <w:r>
        <w:rPr>
          <w:rFonts w:ascii="仿宋_GB2312" w:eastAsia="仿宋_GB2312" w:hAnsi="仿宋" w:cs="宋体" w:hint="eastAsia"/>
          <w:bCs/>
          <w:color w:val="333333"/>
          <w:kern w:val="0"/>
          <w:sz w:val="28"/>
          <w:szCs w:val="28"/>
        </w:rPr>
        <w:t>2.招生时间及进修期限：</w:t>
      </w:r>
      <w:r>
        <w:rPr>
          <w:rFonts w:ascii="仿宋_GB2312" w:eastAsia="仿宋_GB2312" w:hAnsi="仿宋" w:cs="宋体" w:hint="eastAsia"/>
          <w:color w:val="333333"/>
          <w:kern w:val="0"/>
          <w:sz w:val="28"/>
          <w:szCs w:val="28"/>
        </w:rPr>
        <w:t>每年春、秋季招录进修生两次，进修期限一般为半年。</w:t>
      </w:r>
      <w:r>
        <w:rPr>
          <w:rFonts w:ascii="仿宋_GB2312" w:eastAsia="仿宋_GB2312" w:hAnsi="仿宋" w:cs="宋体" w:hint="eastAsia"/>
          <w:bCs/>
          <w:color w:val="333333"/>
          <w:kern w:val="0"/>
          <w:sz w:val="28"/>
          <w:szCs w:val="28"/>
        </w:rPr>
        <w:t>招生时间一般定在入学的</w:t>
      </w:r>
      <w:proofErr w:type="gramStart"/>
      <w:r>
        <w:rPr>
          <w:rFonts w:ascii="仿宋_GB2312" w:eastAsia="仿宋_GB2312" w:hAnsi="仿宋" w:cs="宋体" w:hint="eastAsia"/>
          <w:bCs/>
          <w:color w:val="333333"/>
          <w:kern w:val="0"/>
          <w:sz w:val="28"/>
          <w:szCs w:val="28"/>
        </w:rPr>
        <w:t>前两月</w:t>
      </w:r>
      <w:proofErr w:type="gramEnd"/>
      <w:r>
        <w:rPr>
          <w:rFonts w:ascii="仿宋_GB2312" w:eastAsia="仿宋_GB2312" w:hAnsi="仿宋" w:cs="宋体" w:hint="eastAsia"/>
          <w:bCs/>
          <w:color w:val="333333"/>
          <w:kern w:val="0"/>
          <w:sz w:val="28"/>
          <w:szCs w:val="28"/>
        </w:rPr>
        <w:t>，即春季（3月初）入学者，1月份录取；秋季（9月初）入学者，7月录取。</w:t>
      </w:r>
    </w:p>
    <w:p w14:paraId="1D18B35A" w14:textId="77777777" w:rsidR="00E01175" w:rsidRDefault="001C49CF">
      <w:pPr>
        <w:widowControl/>
        <w:shd w:val="clear" w:color="auto" w:fill="FFFFFF"/>
        <w:spacing w:line="520" w:lineRule="exact"/>
        <w:jc w:val="left"/>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附：各专业进修期限安排表</w:t>
      </w:r>
    </w:p>
    <w:tbl>
      <w:tblPr>
        <w:tblStyle w:val="a6"/>
        <w:tblW w:w="8500" w:type="dxa"/>
        <w:tblLayout w:type="fixed"/>
        <w:tblLook w:val="04A0" w:firstRow="1" w:lastRow="0" w:firstColumn="1" w:lastColumn="0" w:noHBand="0" w:noVBand="1"/>
      </w:tblPr>
      <w:tblGrid>
        <w:gridCol w:w="2689"/>
        <w:gridCol w:w="2693"/>
        <w:gridCol w:w="3118"/>
      </w:tblGrid>
      <w:tr w:rsidR="00E01175" w14:paraId="516EA91F" w14:textId="77777777">
        <w:tc>
          <w:tcPr>
            <w:tcW w:w="2689" w:type="dxa"/>
          </w:tcPr>
          <w:p w14:paraId="57A54C73" w14:textId="77777777" w:rsidR="00E01175" w:rsidRDefault="001C49CF">
            <w:pPr>
              <w:widowControl/>
              <w:spacing w:line="520" w:lineRule="exact"/>
              <w:jc w:val="center"/>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进修专业</w:t>
            </w:r>
          </w:p>
        </w:tc>
        <w:tc>
          <w:tcPr>
            <w:tcW w:w="2693" w:type="dxa"/>
          </w:tcPr>
          <w:p w14:paraId="7B72BFED" w14:textId="77777777" w:rsidR="00E01175" w:rsidRDefault="001C49CF">
            <w:pPr>
              <w:widowControl/>
              <w:spacing w:line="520" w:lineRule="exact"/>
              <w:jc w:val="center"/>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进修期限</w:t>
            </w:r>
          </w:p>
        </w:tc>
        <w:tc>
          <w:tcPr>
            <w:tcW w:w="3118" w:type="dxa"/>
          </w:tcPr>
          <w:p w14:paraId="7C39D35E" w14:textId="77777777" w:rsidR="00E01175" w:rsidRDefault="001C49CF">
            <w:pPr>
              <w:widowControl/>
              <w:spacing w:line="520" w:lineRule="exact"/>
              <w:jc w:val="center"/>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每一年度招录人数</w:t>
            </w:r>
          </w:p>
        </w:tc>
      </w:tr>
      <w:tr w:rsidR="00E01175" w14:paraId="77D545BF" w14:textId="77777777">
        <w:tc>
          <w:tcPr>
            <w:tcW w:w="2689" w:type="dxa"/>
          </w:tcPr>
          <w:p w14:paraId="1D5ADA5D" w14:textId="77777777" w:rsidR="00E01175" w:rsidRDefault="001C49CF">
            <w:pPr>
              <w:widowControl/>
              <w:spacing w:line="520" w:lineRule="exact"/>
              <w:jc w:val="center"/>
              <w:rPr>
                <w:rFonts w:ascii="仿宋_GB2312" w:eastAsia="仿宋_GB2312" w:hAnsi="仿宋" w:cs="宋体"/>
                <w:color w:val="333333"/>
                <w:kern w:val="0"/>
                <w:sz w:val="28"/>
                <w:szCs w:val="28"/>
              </w:rPr>
            </w:pPr>
            <w:r>
              <w:rPr>
                <w:rFonts w:ascii="仿宋_GB2312" w:eastAsia="仿宋_GB2312" w:hAnsi="仿宋" w:cs="宋体" w:hint="eastAsia"/>
                <w:color w:val="333333"/>
                <w:kern w:val="0"/>
                <w:sz w:val="28"/>
                <w:szCs w:val="28"/>
              </w:rPr>
              <w:t>高原医学</w:t>
            </w:r>
          </w:p>
        </w:tc>
        <w:tc>
          <w:tcPr>
            <w:tcW w:w="2693" w:type="dxa"/>
          </w:tcPr>
          <w:p w14:paraId="4177DBEE" w14:textId="77777777" w:rsidR="00E01175" w:rsidRDefault="001C49CF">
            <w:pPr>
              <w:widowControl/>
              <w:spacing w:line="520" w:lineRule="exact"/>
              <w:jc w:val="center"/>
              <w:rPr>
                <w:rFonts w:ascii="仿宋_GB2312" w:eastAsia="仿宋_GB2312" w:hAnsi="仿宋" w:cs="宋体"/>
                <w:color w:val="333333"/>
                <w:kern w:val="0"/>
                <w:sz w:val="28"/>
                <w:szCs w:val="28"/>
              </w:rPr>
            </w:pPr>
            <w:r>
              <w:rPr>
                <w:rFonts w:ascii="仿宋_GB2312" w:eastAsia="仿宋_GB2312" w:hAnsi="仿宋" w:cs="宋体" w:hint="eastAsia"/>
                <w:color w:val="333333"/>
                <w:kern w:val="0"/>
                <w:sz w:val="28"/>
                <w:szCs w:val="28"/>
              </w:rPr>
              <w:t>6月</w:t>
            </w:r>
          </w:p>
        </w:tc>
        <w:tc>
          <w:tcPr>
            <w:tcW w:w="3118" w:type="dxa"/>
          </w:tcPr>
          <w:p w14:paraId="2E3D1181" w14:textId="3D32C36B" w:rsidR="00E01175" w:rsidRDefault="001C49CF">
            <w:pPr>
              <w:widowControl/>
              <w:spacing w:line="520" w:lineRule="exact"/>
              <w:jc w:val="center"/>
              <w:rPr>
                <w:rFonts w:ascii="仿宋_GB2312" w:eastAsia="仿宋_GB2312" w:hAnsi="仿宋" w:cs="宋体"/>
                <w:color w:val="333333"/>
                <w:kern w:val="0"/>
                <w:sz w:val="28"/>
                <w:szCs w:val="28"/>
              </w:rPr>
            </w:pPr>
            <w:r>
              <w:rPr>
                <w:rFonts w:ascii="仿宋_GB2312" w:eastAsia="仿宋_GB2312" w:hAnsi="仿宋" w:cs="宋体" w:hint="eastAsia"/>
                <w:color w:val="333333"/>
                <w:kern w:val="0"/>
                <w:sz w:val="28"/>
                <w:szCs w:val="28"/>
              </w:rPr>
              <w:t>10</w:t>
            </w:r>
            <w:r w:rsidR="00FD080F">
              <w:rPr>
                <w:rFonts w:ascii="仿宋_GB2312" w:eastAsia="仿宋_GB2312" w:hAnsi="仿宋" w:cs="宋体"/>
                <w:color w:val="333333"/>
                <w:kern w:val="0"/>
                <w:sz w:val="28"/>
                <w:szCs w:val="28"/>
              </w:rPr>
              <w:t>-15</w:t>
            </w:r>
            <w:r>
              <w:rPr>
                <w:rFonts w:ascii="仿宋_GB2312" w:eastAsia="仿宋_GB2312" w:hAnsi="仿宋" w:cs="宋体" w:hint="eastAsia"/>
                <w:color w:val="333333"/>
                <w:kern w:val="0"/>
                <w:sz w:val="28"/>
                <w:szCs w:val="28"/>
              </w:rPr>
              <w:t>人</w:t>
            </w:r>
          </w:p>
        </w:tc>
      </w:tr>
    </w:tbl>
    <w:p w14:paraId="4BE19FF4" w14:textId="77777777" w:rsidR="00E01175" w:rsidRDefault="00E01175">
      <w:pPr>
        <w:pStyle w:val="a8"/>
        <w:widowControl/>
        <w:shd w:val="clear" w:color="auto" w:fill="FFFFFF"/>
        <w:spacing w:line="520" w:lineRule="exact"/>
        <w:ind w:left="720" w:firstLineChars="0" w:firstLine="0"/>
        <w:jc w:val="left"/>
        <w:rPr>
          <w:rFonts w:ascii="仿宋_GB2312" w:eastAsia="仿宋_GB2312" w:hAnsi="仿宋" w:cs="宋体"/>
          <w:b/>
          <w:bCs/>
          <w:color w:val="333333"/>
          <w:kern w:val="0"/>
          <w:sz w:val="28"/>
          <w:szCs w:val="28"/>
        </w:rPr>
      </w:pPr>
    </w:p>
    <w:p w14:paraId="29C23F50" w14:textId="77777777" w:rsidR="00E01175" w:rsidRDefault="001C49CF">
      <w:pPr>
        <w:pStyle w:val="a8"/>
        <w:widowControl/>
        <w:numPr>
          <w:ilvl w:val="0"/>
          <w:numId w:val="1"/>
        </w:numPr>
        <w:shd w:val="clear" w:color="auto" w:fill="FFFFFF"/>
        <w:spacing w:line="520" w:lineRule="exact"/>
        <w:ind w:firstLineChars="0"/>
        <w:jc w:val="left"/>
        <w:rPr>
          <w:rFonts w:ascii="仿宋_GB2312" w:eastAsia="仿宋_GB2312" w:hAnsi="仿宋" w:cs="宋体"/>
          <w:b/>
          <w:bCs/>
          <w:color w:val="333333"/>
          <w:kern w:val="0"/>
          <w:sz w:val="28"/>
          <w:szCs w:val="28"/>
        </w:rPr>
      </w:pPr>
      <w:r>
        <w:rPr>
          <w:rFonts w:ascii="仿宋_GB2312" w:eastAsia="仿宋_GB2312" w:hAnsi="仿宋" w:cs="宋体" w:hint="eastAsia"/>
          <w:b/>
          <w:bCs/>
          <w:color w:val="333333"/>
          <w:kern w:val="0"/>
          <w:sz w:val="28"/>
          <w:szCs w:val="28"/>
        </w:rPr>
        <w:t>培养方案</w:t>
      </w:r>
    </w:p>
    <w:p w14:paraId="1C03BA94" w14:textId="77777777" w:rsidR="00E01175" w:rsidRDefault="001C49CF">
      <w:pPr>
        <w:widowControl/>
        <w:shd w:val="clear" w:color="auto" w:fill="FFFFFF"/>
        <w:spacing w:line="520" w:lineRule="exact"/>
        <w:ind w:firstLineChars="200" w:firstLine="560"/>
        <w:jc w:val="left"/>
        <w:rPr>
          <w:rFonts w:ascii="仿宋_GB2312" w:eastAsia="仿宋_GB2312" w:hAnsi="仿宋" w:cs="宋体"/>
          <w:color w:val="333333"/>
          <w:kern w:val="0"/>
          <w:sz w:val="28"/>
          <w:szCs w:val="28"/>
        </w:rPr>
      </w:pPr>
      <w:r>
        <w:rPr>
          <w:rFonts w:ascii="仿宋_GB2312" w:eastAsia="仿宋_GB2312" w:hAnsi="仿宋" w:cs="宋体" w:hint="eastAsia"/>
          <w:bCs/>
          <w:color w:val="333333"/>
          <w:kern w:val="0"/>
          <w:sz w:val="28"/>
          <w:szCs w:val="28"/>
        </w:rPr>
        <w:t>培养方案应包括但不限于：学习内容</w:t>
      </w:r>
      <w:r>
        <w:rPr>
          <w:rFonts w:ascii="仿宋_GB2312" w:eastAsia="仿宋_GB2312" w:hAnsi="仿宋" w:cs="宋体" w:hint="eastAsia"/>
          <w:color w:val="333333"/>
          <w:kern w:val="0"/>
          <w:sz w:val="28"/>
          <w:szCs w:val="28"/>
        </w:rPr>
        <w:t>、带教方法（例：病房学习、专题讲座、疑难病案分析讨论、参加手术观摩及操作等）、结业考核方式（例：结业笔试、临床操作考核等）、进修学习后应达到的水平（根据具体情况细化）。</w:t>
      </w:r>
    </w:p>
    <w:p w14:paraId="5619836D" w14:textId="77777777" w:rsidR="00E01175" w:rsidRDefault="001C49CF">
      <w:pPr>
        <w:widowControl/>
        <w:shd w:val="clear" w:color="auto" w:fill="FFFFFF"/>
        <w:spacing w:line="520" w:lineRule="exact"/>
        <w:jc w:val="left"/>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附：各进修专业培养方案</w:t>
      </w:r>
    </w:p>
    <w:tbl>
      <w:tblPr>
        <w:tblStyle w:val="a6"/>
        <w:tblW w:w="8443" w:type="dxa"/>
        <w:tblInd w:w="-5" w:type="dxa"/>
        <w:tblLayout w:type="fixed"/>
        <w:tblLook w:val="04A0" w:firstRow="1" w:lastRow="0" w:firstColumn="1" w:lastColumn="0" w:noHBand="0" w:noVBand="1"/>
      </w:tblPr>
      <w:tblGrid>
        <w:gridCol w:w="1371"/>
        <w:gridCol w:w="1470"/>
        <w:gridCol w:w="987"/>
        <w:gridCol w:w="1701"/>
        <w:gridCol w:w="2914"/>
      </w:tblGrid>
      <w:tr w:rsidR="00E01175" w14:paraId="62A9CAA9" w14:textId="77777777">
        <w:tc>
          <w:tcPr>
            <w:tcW w:w="1371" w:type="dxa"/>
          </w:tcPr>
          <w:p w14:paraId="2BD3C743" w14:textId="77777777" w:rsidR="00E01175" w:rsidRDefault="001C49CF">
            <w:pPr>
              <w:widowControl/>
              <w:spacing w:line="520" w:lineRule="exact"/>
              <w:jc w:val="left"/>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进修专业</w:t>
            </w:r>
          </w:p>
        </w:tc>
        <w:tc>
          <w:tcPr>
            <w:tcW w:w="1470" w:type="dxa"/>
          </w:tcPr>
          <w:p w14:paraId="769026EF" w14:textId="77777777" w:rsidR="00E01175" w:rsidRDefault="001C49CF">
            <w:pPr>
              <w:widowControl/>
              <w:spacing w:line="520" w:lineRule="exact"/>
              <w:jc w:val="left"/>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学习内容</w:t>
            </w:r>
          </w:p>
        </w:tc>
        <w:tc>
          <w:tcPr>
            <w:tcW w:w="987" w:type="dxa"/>
          </w:tcPr>
          <w:p w14:paraId="1332979D" w14:textId="77777777" w:rsidR="00E01175" w:rsidRDefault="001C49CF">
            <w:pPr>
              <w:widowControl/>
              <w:spacing w:line="520" w:lineRule="exact"/>
              <w:jc w:val="left"/>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带教方法</w:t>
            </w:r>
          </w:p>
        </w:tc>
        <w:tc>
          <w:tcPr>
            <w:tcW w:w="1701" w:type="dxa"/>
          </w:tcPr>
          <w:p w14:paraId="16EF0E05" w14:textId="77777777" w:rsidR="00E01175" w:rsidRDefault="001C49CF">
            <w:pPr>
              <w:widowControl/>
              <w:spacing w:line="520" w:lineRule="exact"/>
              <w:jc w:val="left"/>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结业考核方式</w:t>
            </w:r>
          </w:p>
        </w:tc>
        <w:tc>
          <w:tcPr>
            <w:tcW w:w="2914" w:type="dxa"/>
          </w:tcPr>
          <w:p w14:paraId="6BF9A131" w14:textId="77777777" w:rsidR="00E01175" w:rsidRDefault="001C49CF">
            <w:pPr>
              <w:widowControl/>
              <w:spacing w:line="520" w:lineRule="exact"/>
              <w:jc w:val="left"/>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进修学习后应达到的水平</w:t>
            </w:r>
          </w:p>
        </w:tc>
      </w:tr>
      <w:tr w:rsidR="00E01175" w14:paraId="303552F0" w14:textId="77777777">
        <w:tc>
          <w:tcPr>
            <w:tcW w:w="1371" w:type="dxa"/>
          </w:tcPr>
          <w:p w14:paraId="26D0AAF5" w14:textId="77777777" w:rsidR="00E01175" w:rsidRDefault="001C49CF">
            <w:pPr>
              <w:widowControl/>
              <w:spacing w:line="520" w:lineRule="exact"/>
              <w:jc w:val="center"/>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高原医学</w:t>
            </w:r>
          </w:p>
        </w:tc>
        <w:tc>
          <w:tcPr>
            <w:tcW w:w="1470" w:type="dxa"/>
          </w:tcPr>
          <w:p w14:paraId="2E3B529F" w14:textId="77777777" w:rsidR="00E01175" w:rsidRDefault="001C49CF">
            <w:pPr>
              <w:widowControl/>
              <w:spacing w:line="520" w:lineRule="exact"/>
              <w:jc w:val="center"/>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高原病及高原相关疾病诊疗常规及新技术应用</w:t>
            </w:r>
          </w:p>
        </w:tc>
        <w:tc>
          <w:tcPr>
            <w:tcW w:w="987" w:type="dxa"/>
          </w:tcPr>
          <w:p w14:paraId="34DD5A88" w14:textId="77777777" w:rsidR="00E01175" w:rsidRDefault="001C49CF">
            <w:pPr>
              <w:widowControl/>
              <w:spacing w:line="520" w:lineRule="exact"/>
              <w:jc w:val="center"/>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理论与实践相结合</w:t>
            </w:r>
          </w:p>
        </w:tc>
        <w:tc>
          <w:tcPr>
            <w:tcW w:w="1701" w:type="dxa"/>
          </w:tcPr>
          <w:p w14:paraId="2AE6D2CC" w14:textId="77777777" w:rsidR="00E01175" w:rsidRDefault="001C49CF">
            <w:pPr>
              <w:widowControl/>
              <w:spacing w:line="520" w:lineRule="exact"/>
              <w:jc w:val="center"/>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书面考试与科室评价</w:t>
            </w:r>
          </w:p>
        </w:tc>
        <w:tc>
          <w:tcPr>
            <w:tcW w:w="2914" w:type="dxa"/>
          </w:tcPr>
          <w:p w14:paraId="7431A935" w14:textId="77777777" w:rsidR="00E01175" w:rsidRDefault="001C49CF">
            <w:pPr>
              <w:widowControl/>
              <w:spacing w:line="520" w:lineRule="exact"/>
              <w:jc w:val="center"/>
              <w:rPr>
                <w:rFonts w:ascii="仿宋_GB2312" w:eastAsia="仿宋_GB2312" w:hAnsi="仿宋" w:cs="宋体"/>
                <w:b/>
                <w:color w:val="333333"/>
                <w:kern w:val="0"/>
                <w:sz w:val="28"/>
                <w:szCs w:val="28"/>
              </w:rPr>
            </w:pPr>
            <w:r>
              <w:rPr>
                <w:rFonts w:ascii="仿宋_GB2312" w:eastAsia="仿宋_GB2312" w:hAnsi="仿宋" w:cs="宋体" w:hint="eastAsia"/>
                <w:b/>
                <w:color w:val="333333"/>
                <w:kern w:val="0"/>
                <w:sz w:val="28"/>
                <w:szCs w:val="28"/>
              </w:rPr>
              <w:t>高原医学科中级以上专科医师</w:t>
            </w:r>
          </w:p>
        </w:tc>
      </w:tr>
    </w:tbl>
    <w:p w14:paraId="08BB7E42" w14:textId="77777777" w:rsidR="00E01175" w:rsidRDefault="00E01175">
      <w:pPr>
        <w:widowControl/>
        <w:shd w:val="clear" w:color="auto" w:fill="FFFFFF"/>
        <w:spacing w:line="520" w:lineRule="exact"/>
        <w:jc w:val="left"/>
        <w:rPr>
          <w:rFonts w:ascii="仿宋_GB2312" w:eastAsia="仿宋_GB2312" w:hAnsi="仿宋" w:cs="宋体"/>
          <w:b/>
          <w:bCs/>
          <w:color w:val="333333"/>
          <w:kern w:val="0"/>
          <w:sz w:val="28"/>
          <w:szCs w:val="28"/>
        </w:rPr>
      </w:pPr>
    </w:p>
    <w:p w14:paraId="1BE75EE1" w14:textId="77777777" w:rsidR="00E01175" w:rsidRDefault="001C49CF">
      <w:pPr>
        <w:widowControl/>
        <w:shd w:val="clear" w:color="auto" w:fill="FFFFFF"/>
        <w:spacing w:line="520" w:lineRule="exact"/>
        <w:jc w:val="left"/>
        <w:rPr>
          <w:rFonts w:ascii="仿宋_GB2312" w:eastAsia="仿宋_GB2312" w:hAnsi="仿宋" w:cs="宋体"/>
          <w:b/>
          <w:bCs/>
          <w:color w:val="333333"/>
          <w:kern w:val="0"/>
          <w:sz w:val="28"/>
          <w:szCs w:val="28"/>
        </w:rPr>
      </w:pPr>
      <w:r>
        <w:rPr>
          <w:rFonts w:ascii="仿宋_GB2312" w:eastAsia="仿宋_GB2312" w:hAnsi="仿宋" w:cs="宋体" w:hint="eastAsia"/>
          <w:b/>
          <w:bCs/>
          <w:color w:val="333333"/>
          <w:kern w:val="0"/>
          <w:sz w:val="28"/>
          <w:szCs w:val="28"/>
        </w:rPr>
        <w:t>四、进修学员资质要求</w:t>
      </w:r>
    </w:p>
    <w:p w14:paraId="162F9A5C" w14:textId="2BAFB243" w:rsidR="00E01175" w:rsidRDefault="001C49CF">
      <w:pPr>
        <w:spacing w:line="520" w:lineRule="exact"/>
        <w:rPr>
          <w:rFonts w:ascii="仿宋_GB2312" w:eastAsia="仿宋_GB2312" w:hAnsi="仿宋" w:cs="宋体"/>
          <w:bCs/>
          <w:color w:val="333333"/>
          <w:kern w:val="0"/>
          <w:sz w:val="28"/>
          <w:szCs w:val="28"/>
        </w:rPr>
      </w:pPr>
      <w:r>
        <w:rPr>
          <w:rFonts w:ascii="仿宋_GB2312" w:eastAsia="仿宋_GB2312" w:hAnsi="仿宋" w:cs="宋体"/>
          <w:bCs/>
          <w:color w:val="333333"/>
          <w:kern w:val="0"/>
          <w:sz w:val="28"/>
          <w:szCs w:val="28"/>
        </w:rPr>
        <w:t xml:space="preserve">1. </w:t>
      </w:r>
      <w:r>
        <w:rPr>
          <w:rFonts w:ascii="仿宋_GB2312" w:eastAsia="仿宋_GB2312" w:hAnsi="仿宋" w:cs="宋体" w:hint="eastAsia"/>
          <w:bCs/>
          <w:color w:val="333333"/>
          <w:kern w:val="0"/>
          <w:sz w:val="28"/>
          <w:szCs w:val="28"/>
        </w:rPr>
        <w:t>学历：要求国内正规全日制医学院</w:t>
      </w:r>
      <w:proofErr w:type="gramStart"/>
      <w:r>
        <w:rPr>
          <w:rFonts w:ascii="仿宋_GB2312" w:eastAsia="仿宋_GB2312" w:hAnsi="仿宋" w:cs="宋体" w:hint="eastAsia"/>
          <w:bCs/>
          <w:color w:val="333333"/>
          <w:kern w:val="0"/>
          <w:sz w:val="28"/>
          <w:szCs w:val="28"/>
        </w:rPr>
        <w:t>校</w:t>
      </w:r>
      <w:r w:rsidR="003273E1">
        <w:rPr>
          <w:rFonts w:ascii="仿宋_GB2312" w:eastAsia="仿宋_GB2312" w:hAnsi="仿宋" w:cs="宋体" w:hint="eastAsia"/>
          <w:bCs/>
          <w:color w:val="333333"/>
          <w:kern w:val="0"/>
          <w:sz w:val="28"/>
          <w:szCs w:val="28"/>
        </w:rPr>
        <w:t>本科</w:t>
      </w:r>
      <w:proofErr w:type="gramEnd"/>
      <w:r w:rsidR="003273E1">
        <w:rPr>
          <w:rFonts w:ascii="仿宋_GB2312" w:eastAsia="仿宋_GB2312" w:hAnsi="仿宋" w:cs="宋体" w:hint="eastAsia"/>
          <w:bCs/>
          <w:color w:val="333333"/>
          <w:kern w:val="0"/>
          <w:sz w:val="28"/>
          <w:szCs w:val="28"/>
        </w:rPr>
        <w:t>及</w:t>
      </w:r>
      <w:r>
        <w:rPr>
          <w:rFonts w:ascii="仿宋_GB2312" w:eastAsia="仿宋_GB2312" w:hAnsi="仿宋" w:cs="宋体" w:hint="eastAsia"/>
          <w:bCs/>
          <w:color w:val="333333"/>
          <w:kern w:val="0"/>
          <w:sz w:val="28"/>
          <w:szCs w:val="28"/>
        </w:rPr>
        <w:t>以上学历。</w:t>
      </w:r>
    </w:p>
    <w:p w14:paraId="3B416CE0" w14:textId="0E568A10" w:rsidR="00E01175" w:rsidRDefault="001C49CF">
      <w:pPr>
        <w:spacing w:line="520" w:lineRule="exact"/>
        <w:rPr>
          <w:rFonts w:ascii="仿宋_GB2312" w:eastAsia="仿宋_GB2312" w:hAnsi="仿宋" w:cs="宋体"/>
          <w:bCs/>
          <w:color w:val="333333"/>
          <w:kern w:val="0"/>
          <w:sz w:val="28"/>
          <w:szCs w:val="28"/>
        </w:rPr>
      </w:pPr>
      <w:r>
        <w:rPr>
          <w:rFonts w:ascii="仿宋_GB2312" w:eastAsia="仿宋_GB2312" w:hAnsi="仿宋" w:cs="宋体"/>
          <w:bCs/>
          <w:color w:val="333333"/>
          <w:kern w:val="0"/>
          <w:sz w:val="28"/>
          <w:szCs w:val="28"/>
        </w:rPr>
        <w:t xml:space="preserve">2. </w:t>
      </w:r>
      <w:r>
        <w:rPr>
          <w:rFonts w:ascii="仿宋_GB2312" w:eastAsia="仿宋_GB2312" w:hAnsi="仿宋" w:cs="宋体" w:hint="eastAsia"/>
          <w:bCs/>
          <w:color w:val="333333"/>
          <w:kern w:val="0"/>
          <w:sz w:val="28"/>
          <w:szCs w:val="28"/>
        </w:rPr>
        <w:t>工作年限：从事临床工作3年以上。</w:t>
      </w:r>
    </w:p>
    <w:p w14:paraId="57FAA2B8" w14:textId="7A3D023D" w:rsidR="00E01175" w:rsidRDefault="001C49CF">
      <w:pPr>
        <w:spacing w:line="520" w:lineRule="exact"/>
        <w:rPr>
          <w:rFonts w:ascii="仿宋_GB2312" w:eastAsia="仿宋_GB2312" w:hAnsi="仿宋" w:cs="宋体"/>
          <w:bCs/>
          <w:color w:val="333333"/>
          <w:kern w:val="0"/>
          <w:sz w:val="28"/>
          <w:szCs w:val="28"/>
        </w:rPr>
      </w:pPr>
      <w:r>
        <w:rPr>
          <w:rFonts w:ascii="仿宋_GB2312" w:eastAsia="仿宋_GB2312" w:hAnsi="仿宋" w:cs="宋体"/>
          <w:bCs/>
          <w:color w:val="333333"/>
          <w:kern w:val="0"/>
          <w:sz w:val="28"/>
          <w:szCs w:val="28"/>
        </w:rPr>
        <w:t xml:space="preserve">3. </w:t>
      </w:r>
      <w:r>
        <w:rPr>
          <w:rFonts w:ascii="仿宋_GB2312" w:eastAsia="仿宋_GB2312" w:hAnsi="仿宋" w:cs="宋体" w:hint="eastAsia"/>
          <w:bCs/>
          <w:color w:val="333333"/>
          <w:kern w:val="0"/>
          <w:sz w:val="28"/>
          <w:szCs w:val="28"/>
        </w:rPr>
        <w:t>具备医师资格证及医师执业证，</w:t>
      </w:r>
      <w:r w:rsidR="003273E1">
        <w:rPr>
          <w:rFonts w:ascii="仿宋_GB2312" w:eastAsia="仿宋_GB2312" w:hAnsi="仿宋" w:cs="宋体" w:hint="eastAsia"/>
          <w:bCs/>
          <w:color w:val="333333"/>
          <w:kern w:val="0"/>
          <w:sz w:val="28"/>
          <w:szCs w:val="28"/>
        </w:rPr>
        <w:t>执业类别临床，</w:t>
      </w:r>
      <w:r>
        <w:rPr>
          <w:rFonts w:ascii="仿宋_GB2312" w:eastAsia="仿宋_GB2312" w:hAnsi="仿宋" w:cs="宋体" w:hint="eastAsia"/>
          <w:bCs/>
          <w:color w:val="333333"/>
          <w:kern w:val="0"/>
          <w:sz w:val="28"/>
          <w:szCs w:val="28"/>
        </w:rPr>
        <w:t>且执业范围为内科专业。</w:t>
      </w:r>
    </w:p>
    <w:p w14:paraId="45414269" w14:textId="77777777" w:rsidR="00E01175" w:rsidRDefault="001C49CF">
      <w:pPr>
        <w:spacing w:line="520" w:lineRule="exact"/>
        <w:rPr>
          <w:rFonts w:ascii="仿宋_GB2312" w:eastAsia="仿宋_GB2312" w:hAnsi="仿宋" w:cs="宋体"/>
          <w:bCs/>
          <w:color w:val="333333"/>
          <w:kern w:val="0"/>
          <w:sz w:val="28"/>
          <w:szCs w:val="28"/>
        </w:rPr>
      </w:pPr>
      <w:r>
        <w:rPr>
          <w:rFonts w:ascii="仿宋_GB2312" w:eastAsia="仿宋_GB2312" w:hAnsi="仿宋" w:cs="宋体"/>
          <w:bCs/>
          <w:color w:val="333333"/>
          <w:kern w:val="0"/>
          <w:sz w:val="28"/>
          <w:szCs w:val="28"/>
        </w:rPr>
        <w:t>4. 高原地区医疗卫生机构工作人员</w:t>
      </w:r>
      <w:r w:rsidR="00BE7E80">
        <w:rPr>
          <w:rFonts w:ascii="仿宋_GB2312" w:eastAsia="仿宋_GB2312" w:hAnsi="仿宋" w:cs="宋体" w:hint="eastAsia"/>
          <w:bCs/>
          <w:color w:val="333333"/>
          <w:kern w:val="0"/>
          <w:sz w:val="28"/>
          <w:szCs w:val="28"/>
        </w:rPr>
        <w:t>优先</w:t>
      </w:r>
      <w:r>
        <w:rPr>
          <w:rFonts w:ascii="仿宋_GB2312" w:eastAsia="仿宋_GB2312" w:hAnsi="仿宋" w:cs="宋体" w:hint="eastAsia"/>
          <w:bCs/>
          <w:color w:val="333333"/>
          <w:kern w:val="0"/>
          <w:sz w:val="28"/>
          <w:szCs w:val="28"/>
        </w:rPr>
        <w:t>。</w:t>
      </w:r>
      <w:bookmarkStart w:id="0" w:name="_GoBack"/>
      <w:bookmarkEnd w:id="0"/>
    </w:p>
    <w:sectPr w:rsidR="00E011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C58DD" w14:textId="77777777" w:rsidR="00555F8D" w:rsidRDefault="00555F8D" w:rsidP="003273E1">
      <w:r>
        <w:separator/>
      </w:r>
    </w:p>
  </w:endnote>
  <w:endnote w:type="continuationSeparator" w:id="0">
    <w:p w14:paraId="6D57912D" w14:textId="77777777" w:rsidR="00555F8D" w:rsidRDefault="00555F8D" w:rsidP="0032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3F1A93" w14:textId="77777777" w:rsidR="00555F8D" w:rsidRDefault="00555F8D" w:rsidP="003273E1">
      <w:r>
        <w:separator/>
      </w:r>
    </w:p>
  </w:footnote>
  <w:footnote w:type="continuationSeparator" w:id="0">
    <w:p w14:paraId="7A9D3AEA" w14:textId="77777777" w:rsidR="00555F8D" w:rsidRDefault="00555F8D" w:rsidP="003273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B5BB0C"/>
    <w:multiLevelType w:val="singleLevel"/>
    <w:tmpl w:val="81B5BB0C"/>
    <w:lvl w:ilvl="0">
      <w:start w:val="1"/>
      <w:numFmt w:val="decimal"/>
      <w:lvlText w:val="%1."/>
      <w:lvlJc w:val="left"/>
      <w:pPr>
        <w:tabs>
          <w:tab w:val="left" w:pos="312"/>
        </w:tabs>
      </w:pPr>
    </w:lvl>
  </w:abstractNum>
  <w:abstractNum w:abstractNumId="1">
    <w:nsid w:val="CD1AD180"/>
    <w:multiLevelType w:val="singleLevel"/>
    <w:tmpl w:val="CD1AD180"/>
    <w:lvl w:ilvl="0">
      <w:start w:val="1"/>
      <w:numFmt w:val="decimal"/>
      <w:lvlText w:val="%1."/>
      <w:lvlJc w:val="left"/>
      <w:pPr>
        <w:tabs>
          <w:tab w:val="left" w:pos="312"/>
        </w:tabs>
      </w:pPr>
    </w:lvl>
  </w:abstractNum>
  <w:abstractNum w:abstractNumId="2">
    <w:nsid w:val="1682253C"/>
    <w:multiLevelType w:val="multilevel"/>
    <w:tmpl w:val="1682253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4ZjU2MTY5OTFiNTU2ZTI4NjA3MTcxMDQxZjQ5OWQifQ=="/>
  </w:docVars>
  <w:rsids>
    <w:rsidRoot w:val="00172A27"/>
    <w:rsid w:val="00002FAB"/>
    <w:rsid w:val="00041070"/>
    <w:rsid w:val="000A3BD6"/>
    <w:rsid w:val="000C0762"/>
    <w:rsid w:val="000D67A2"/>
    <w:rsid w:val="000F6E68"/>
    <w:rsid w:val="00107919"/>
    <w:rsid w:val="00157071"/>
    <w:rsid w:val="00172A27"/>
    <w:rsid w:val="001B7CA6"/>
    <w:rsid w:val="001C49CF"/>
    <w:rsid w:val="001D43B5"/>
    <w:rsid w:val="001E6D4C"/>
    <w:rsid w:val="002258C9"/>
    <w:rsid w:val="00235EE9"/>
    <w:rsid w:val="002405CB"/>
    <w:rsid w:val="00260127"/>
    <w:rsid w:val="00263891"/>
    <w:rsid w:val="00272954"/>
    <w:rsid w:val="002E044D"/>
    <w:rsid w:val="00303BC5"/>
    <w:rsid w:val="003273E1"/>
    <w:rsid w:val="003B490C"/>
    <w:rsid w:val="003F55DD"/>
    <w:rsid w:val="00412327"/>
    <w:rsid w:val="004659B3"/>
    <w:rsid w:val="0046665E"/>
    <w:rsid w:val="00487AB7"/>
    <w:rsid w:val="00491EC3"/>
    <w:rsid w:val="004A5327"/>
    <w:rsid w:val="004C2C2E"/>
    <w:rsid w:val="004F4602"/>
    <w:rsid w:val="005255B5"/>
    <w:rsid w:val="00555F8D"/>
    <w:rsid w:val="00566492"/>
    <w:rsid w:val="00595650"/>
    <w:rsid w:val="005F63B8"/>
    <w:rsid w:val="006309BD"/>
    <w:rsid w:val="00640A64"/>
    <w:rsid w:val="00643626"/>
    <w:rsid w:val="00657459"/>
    <w:rsid w:val="006C54F0"/>
    <w:rsid w:val="006D67D2"/>
    <w:rsid w:val="006E3A5E"/>
    <w:rsid w:val="0070434B"/>
    <w:rsid w:val="00767325"/>
    <w:rsid w:val="007713E2"/>
    <w:rsid w:val="007B239A"/>
    <w:rsid w:val="007C6054"/>
    <w:rsid w:val="007D3820"/>
    <w:rsid w:val="007E5F56"/>
    <w:rsid w:val="008535FD"/>
    <w:rsid w:val="008A1DCC"/>
    <w:rsid w:val="008C5A56"/>
    <w:rsid w:val="008F5833"/>
    <w:rsid w:val="009644E0"/>
    <w:rsid w:val="009705C7"/>
    <w:rsid w:val="009A6F63"/>
    <w:rsid w:val="00A01C98"/>
    <w:rsid w:val="00A36317"/>
    <w:rsid w:val="00A409D4"/>
    <w:rsid w:val="00A461A8"/>
    <w:rsid w:val="00A93C6F"/>
    <w:rsid w:val="00AB0758"/>
    <w:rsid w:val="00B1083B"/>
    <w:rsid w:val="00B268B7"/>
    <w:rsid w:val="00B51936"/>
    <w:rsid w:val="00B85FBC"/>
    <w:rsid w:val="00BB0E2A"/>
    <w:rsid w:val="00BD4BA4"/>
    <w:rsid w:val="00BD5BB1"/>
    <w:rsid w:val="00BE7E80"/>
    <w:rsid w:val="00BF4328"/>
    <w:rsid w:val="00C16111"/>
    <w:rsid w:val="00C16F1C"/>
    <w:rsid w:val="00C76A40"/>
    <w:rsid w:val="00C8441F"/>
    <w:rsid w:val="00C85B83"/>
    <w:rsid w:val="00C93A8B"/>
    <w:rsid w:val="00CC2762"/>
    <w:rsid w:val="00CF4BE9"/>
    <w:rsid w:val="00D55330"/>
    <w:rsid w:val="00D5621E"/>
    <w:rsid w:val="00D61245"/>
    <w:rsid w:val="00D701AC"/>
    <w:rsid w:val="00DA1314"/>
    <w:rsid w:val="00E01175"/>
    <w:rsid w:val="00E248FB"/>
    <w:rsid w:val="00E51033"/>
    <w:rsid w:val="00E64197"/>
    <w:rsid w:val="00E7488E"/>
    <w:rsid w:val="00E75AF8"/>
    <w:rsid w:val="00E76CE5"/>
    <w:rsid w:val="00E8277E"/>
    <w:rsid w:val="00EF7989"/>
    <w:rsid w:val="00F10FD3"/>
    <w:rsid w:val="00FD080F"/>
    <w:rsid w:val="010A67CE"/>
    <w:rsid w:val="01170584"/>
    <w:rsid w:val="0BDB4F16"/>
    <w:rsid w:val="0D2972AB"/>
    <w:rsid w:val="19A606D8"/>
    <w:rsid w:val="1DA53132"/>
    <w:rsid w:val="26EF2B6E"/>
    <w:rsid w:val="284E30C8"/>
    <w:rsid w:val="2C8207AD"/>
    <w:rsid w:val="2EBC4A66"/>
    <w:rsid w:val="2F493FD6"/>
    <w:rsid w:val="34FB64BC"/>
    <w:rsid w:val="358A2FC3"/>
    <w:rsid w:val="3C3B20E2"/>
    <w:rsid w:val="49B32FDC"/>
    <w:rsid w:val="4B985907"/>
    <w:rsid w:val="4C5A6BEB"/>
    <w:rsid w:val="4FBB0BB8"/>
    <w:rsid w:val="559D4FCD"/>
    <w:rsid w:val="561B0054"/>
    <w:rsid w:val="5F893AEB"/>
    <w:rsid w:val="645B164D"/>
    <w:rsid w:val="69090DDB"/>
    <w:rsid w:val="71AD3470"/>
    <w:rsid w:val="7C7473BA"/>
    <w:rsid w:val="7D1220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7A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Pr>
      <w:sz w:val="24"/>
    </w:rPr>
  </w:style>
  <w:style w:type="table" w:styleId="a6">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qFormat/>
    <w:rPr>
      <w:color w:val="0563C1" w:themeColor="hyperlink"/>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8">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Pr>
      <w:sz w:val="24"/>
    </w:rPr>
  </w:style>
  <w:style w:type="table" w:styleId="a6">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qFormat/>
    <w:rPr>
      <w:color w:val="0563C1" w:themeColor="hyperlink"/>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8">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278</Words>
  <Characters>1587</Characters>
  <Application>Microsoft Office Word</Application>
  <DocSecurity>0</DocSecurity>
  <Lines>13</Lines>
  <Paragraphs>3</Paragraphs>
  <ScaleCrop>false</ScaleCrop>
  <Company/>
  <LinksUpToDate>false</LinksUpToDate>
  <CharactersWithSpaces>1862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68116447@qq.com</dc:creator>
  <cp:lastModifiedBy>admin</cp:lastModifiedBy>
  <cp:revision>3</cp:revision>
  <dcterms:created xsi:type="dcterms:W3CDTF">2023-09-22T03:26:00Z</dcterms:created>
  <dcterms:modified xsi:type="dcterms:W3CDTF">2023-11-14T01:21:00Z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1B6281DB043B476E95F6F727AFDAB1D8</vt:lpwstr>
  </property>
</Properties>
</file>