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B478A9">
      <w:pPr>
        <w:spacing w:line="560" w:lineRule="exact"/>
        <w:jc w:val="center"/>
        <w:rPr>
          <w:rFonts w:hint="eastAsia" w:ascii="楷体" w:hAnsi="楷体" w:eastAsia="楷体" w:cs="楷体"/>
          <w:sz w:val="40"/>
          <w:szCs w:val="40"/>
        </w:rPr>
      </w:pPr>
      <w:r>
        <w:rPr>
          <w:rFonts w:hint="eastAsia" w:ascii="楷体" w:hAnsi="楷体" w:eastAsia="楷体" w:cs="楷体"/>
          <w:sz w:val="40"/>
          <w:szCs w:val="40"/>
        </w:rPr>
        <w:t>2026年山东省黄河流域协同科技创新</w:t>
      </w:r>
    </w:p>
    <w:p w14:paraId="205ED8C5">
      <w:pPr>
        <w:spacing w:line="560" w:lineRule="exact"/>
        <w:jc w:val="center"/>
        <w:rPr>
          <w:rFonts w:hint="eastAsia" w:ascii="楷体" w:hAnsi="楷体" w:eastAsia="楷体" w:cs="楷体"/>
          <w:sz w:val="40"/>
          <w:szCs w:val="40"/>
        </w:rPr>
      </w:pPr>
      <w:r>
        <w:rPr>
          <w:rFonts w:hint="eastAsia" w:ascii="楷体" w:hAnsi="楷体" w:eastAsia="楷体" w:cs="楷体"/>
          <w:sz w:val="40"/>
          <w:szCs w:val="40"/>
        </w:rPr>
        <w:t>（科技对口支援和东西部协作）</w:t>
      </w:r>
    </w:p>
    <w:p w14:paraId="55DC03E4">
      <w:pPr>
        <w:spacing w:line="560" w:lineRule="exact"/>
        <w:jc w:val="center"/>
        <w:rPr>
          <w:rFonts w:hint="eastAsia" w:ascii="楷体" w:hAnsi="楷体" w:eastAsia="楷体" w:cs="楷体"/>
          <w:sz w:val="40"/>
          <w:szCs w:val="40"/>
        </w:rPr>
      </w:pPr>
      <w:r>
        <w:rPr>
          <w:rFonts w:hint="eastAsia" w:ascii="楷体" w:hAnsi="楷体" w:eastAsia="楷体" w:cs="楷体"/>
          <w:sz w:val="40"/>
          <w:szCs w:val="40"/>
        </w:rPr>
        <w:t>项目指南建议信息表</w:t>
      </w:r>
    </w:p>
    <w:p w14:paraId="56ACA859">
      <w:pPr>
        <w:spacing w:line="560" w:lineRule="exact"/>
        <w:jc w:val="center"/>
        <w:rPr>
          <w:rFonts w:hint="eastAsia" w:ascii="楷体" w:hAnsi="楷体" w:eastAsia="楷体" w:cs="楷体"/>
          <w:sz w:val="40"/>
          <w:szCs w:val="40"/>
        </w:rPr>
      </w:pPr>
      <w:r>
        <w:rPr>
          <w:rFonts w:hint="eastAsia" w:ascii="楷体" w:hAnsi="楷体" w:eastAsia="楷体" w:cs="楷体"/>
          <w:sz w:val="40"/>
          <w:szCs w:val="40"/>
        </w:rPr>
        <w:t>（参考提纲）</w:t>
      </w:r>
      <w:bookmarkStart w:id="1" w:name="_GoBack"/>
      <w:bookmarkEnd w:id="1"/>
    </w:p>
    <w:p w14:paraId="44BFDD32">
      <w:pPr>
        <w:rPr>
          <w:rFonts w:ascii="Times New Roman" w:hAnsi="Times New Roman" w:cs="Times New Roman"/>
        </w:rPr>
      </w:pPr>
    </w:p>
    <w:p w14:paraId="789C688F">
      <w:pPr>
        <w:spacing w:line="56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一、指南建议名称：</w:t>
      </w:r>
      <w:r>
        <w:rPr>
          <w:rFonts w:ascii="Times New Roman" w:hAnsi="Times New Roman" w:eastAsia="仿宋_GB2312" w:cs="Times New Roman"/>
          <w:sz w:val="32"/>
          <w:szCs w:val="32"/>
        </w:rPr>
        <w:t>（不超过20字）</w:t>
      </w:r>
    </w:p>
    <w:p w14:paraId="75972A0A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二、</w:t>
      </w:r>
      <w:r>
        <w:rPr>
          <w:rFonts w:ascii="Times New Roman" w:hAnsi="Times New Roman" w:eastAsia="黑体" w:cs="Times New Roman"/>
          <w:sz w:val="32"/>
          <w:szCs w:val="32"/>
        </w:rPr>
        <w:t>产业领域：</w:t>
      </w:r>
      <w:r>
        <w:rPr>
          <w:rFonts w:ascii="Times New Roman" w:hAnsi="Times New Roman" w:eastAsia="仿宋_GB2312" w:cs="Times New Roman"/>
          <w:sz w:val="32"/>
          <w:szCs w:val="32"/>
        </w:rPr>
        <w:t>（仅选择一个领域）</w:t>
      </w:r>
    </w:p>
    <w:p w14:paraId="18B149EE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bookmarkStart w:id="0" w:name="_Hlk224313823"/>
      <w:r>
        <w:rPr>
          <w:rFonts w:hint="eastAsia" w:ascii="仿宋_GB2312" w:hAnsi="Times New Roman" w:eastAsia="仿宋_GB2312" w:cs="Times New Roman"/>
          <w:sz w:val="32"/>
          <w:szCs w:val="32"/>
        </w:rPr>
        <w:t>□</w:t>
      </w:r>
      <w:bookmarkEnd w:id="0"/>
      <w:r>
        <w:rPr>
          <w:rFonts w:ascii="Times New Roman" w:hAnsi="Times New Roman" w:eastAsia="仿宋_GB2312" w:cs="Times New Roman"/>
          <w:sz w:val="32"/>
          <w:szCs w:val="32"/>
        </w:rPr>
        <w:t xml:space="preserve">集成电路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量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子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人工智能</w:t>
      </w:r>
    </w:p>
    <w:p w14:paraId="7ACFFF4F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工业母机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新能源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新材料</w:t>
      </w:r>
    </w:p>
    <w:p w14:paraId="45C56865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低空经济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海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洋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生物医药</w:t>
      </w:r>
    </w:p>
    <w:p w14:paraId="18EA2A50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生物育种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盐碱地综合利用</w:t>
      </w:r>
    </w:p>
    <w:p w14:paraId="2C43F287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脑机接口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机器人</w:t>
      </w:r>
    </w:p>
    <w:p w14:paraId="66A73049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现代食品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轻工纺织</w:t>
      </w:r>
    </w:p>
    <w:p w14:paraId="42C6AC80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现代冶金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其它</w:t>
      </w:r>
    </w:p>
    <w:p w14:paraId="2E702981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三、</w:t>
      </w:r>
      <w:r>
        <w:rPr>
          <w:rFonts w:ascii="Times New Roman" w:hAnsi="Times New Roman" w:eastAsia="黑体" w:cs="Times New Roman"/>
          <w:sz w:val="32"/>
          <w:szCs w:val="32"/>
        </w:rPr>
        <w:t>协作省区：</w:t>
      </w:r>
      <w:r>
        <w:rPr>
          <w:rFonts w:ascii="Times New Roman" w:hAnsi="Times New Roman" w:eastAsia="仿宋_GB2312" w:cs="Times New Roman"/>
          <w:sz w:val="32"/>
          <w:szCs w:val="32"/>
        </w:rPr>
        <w:t>（仅选择一个省区）</w:t>
      </w:r>
    </w:p>
    <w:p w14:paraId="5D468AD8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山西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内蒙古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河南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重庆</w:t>
      </w:r>
    </w:p>
    <w:p w14:paraId="54A52F72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sym w:font="Wingdings 2" w:char="F052"/>
      </w:r>
      <w:r>
        <w:rPr>
          <w:rFonts w:ascii="Times New Roman" w:hAnsi="Times New Roman" w:eastAsia="仿宋_GB2312" w:cs="Times New Roman"/>
          <w:sz w:val="32"/>
          <w:szCs w:val="32"/>
        </w:rPr>
        <w:t xml:space="preserve">四川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陕西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甘肃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青海</w:t>
      </w:r>
    </w:p>
    <w:p w14:paraId="6C586A7C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宁夏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西藏（日喀则）</w:t>
      </w:r>
    </w:p>
    <w:p w14:paraId="21F31AF6">
      <w:pPr>
        <w:pStyle w:val="30"/>
        <w:spacing w:line="560" w:lineRule="exact"/>
        <w:ind w:left="482" w:firstLine="1600" w:firstLineChars="5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新疆（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喀什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□</w:t>
      </w:r>
      <w:r>
        <w:rPr>
          <w:rFonts w:ascii="Times New Roman" w:hAnsi="Times New Roman" w:eastAsia="仿宋_GB2312" w:cs="Times New Roman"/>
          <w:sz w:val="32"/>
          <w:szCs w:val="32"/>
        </w:rPr>
        <w:t>兵团十二师）</w:t>
      </w:r>
    </w:p>
    <w:p w14:paraId="1E20D12A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四、</w:t>
      </w:r>
      <w:r>
        <w:rPr>
          <w:rFonts w:ascii="Times New Roman" w:hAnsi="Times New Roman" w:eastAsia="黑体" w:cs="Times New Roman"/>
          <w:sz w:val="32"/>
          <w:szCs w:val="32"/>
        </w:rPr>
        <w:t>指南建议类型：</w:t>
      </w:r>
      <w:r>
        <w:rPr>
          <w:rFonts w:hint="eastAsia" w:ascii="仿宋_GB2312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联合技术攻关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□</w:t>
      </w:r>
      <w:r>
        <w:rPr>
          <w:rFonts w:ascii="Times New Roman" w:hAnsi="Times New Roman" w:eastAsia="仿宋_GB2312" w:cs="Times New Roman"/>
          <w:sz w:val="32"/>
          <w:szCs w:val="32"/>
        </w:rPr>
        <w:t>成果转化示范</w:t>
      </w:r>
    </w:p>
    <w:p w14:paraId="4F5F4A48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五、</w:t>
      </w:r>
      <w:r>
        <w:rPr>
          <w:rFonts w:ascii="Times New Roman" w:hAnsi="Times New Roman" w:eastAsia="黑体" w:cs="Times New Roman"/>
          <w:sz w:val="32"/>
          <w:szCs w:val="32"/>
        </w:rPr>
        <w:t>项目必要性</w:t>
      </w:r>
      <w:r>
        <w:rPr>
          <w:rFonts w:ascii="Times New Roman" w:hAnsi="Times New Roman" w:eastAsia="仿宋_GB2312" w:cs="Times New Roman"/>
          <w:sz w:val="32"/>
          <w:szCs w:val="32"/>
        </w:rPr>
        <w:t>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简述我省或山东省的产业需求或技术痛点，相关领域的技术优势，以及项目实施对落实国家战略、解决两地实际问题的意义（300字以内）。</w:t>
      </w:r>
    </w:p>
    <w:p w14:paraId="4C23EB4D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六、</w:t>
      </w:r>
      <w:r>
        <w:rPr>
          <w:rFonts w:ascii="Times New Roman" w:hAnsi="Times New Roman" w:eastAsia="黑体" w:cs="Times New Roman"/>
          <w:sz w:val="32"/>
          <w:szCs w:val="32"/>
        </w:rPr>
        <w:t>研究内容：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拟突破的关键技术、研发的主要产品或装置，应用前景及预期产业化规模，双方在研发或转化中的任务分工等（500字以内）。</w:t>
      </w:r>
    </w:p>
    <w:p w14:paraId="63EC2275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七、</w:t>
      </w:r>
      <w:r>
        <w:rPr>
          <w:rFonts w:ascii="Times New Roman" w:hAnsi="Times New Roman" w:eastAsia="黑体" w:cs="Times New Roman"/>
          <w:sz w:val="32"/>
          <w:szCs w:val="32"/>
        </w:rPr>
        <w:t>考核指标：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项目完成后可量化的技术和成果指标，如新技术/新工艺、专利申请或授权数、高水平论文发表数、示范线/生产线建设数量等（300字以内）。</w:t>
      </w:r>
    </w:p>
    <w:p w14:paraId="68A8D542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八、</w:t>
      </w:r>
      <w:r>
        <w:rPr>
          <w:rFonts w:ascii="Times New Roman" w:hAnsi="Times New Roman" w:eastAsia="黑体" w:cs="Times New Roman"/>
          <w:sz w:val="32"/>
          <w:szCs w:val="32"/>
        </w:rPr>
        <w:t>预期成效</w:t>
      </w:r>
      <w:r>
        <w:rPr>
          <w:rFonts w:ascii="Times New Roman" w:hAnsi="Times New Roman" w:eastAsia="仿宋_GB2312" w:cs="Times New Roman"/>
          <w:sz w:val="32"/>
          <w:szCs w:val="32"/>
        </w:rPr>
        <w:t>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通过项目组织实施，在我省或山东省要达到的成果转化、产业带动、经济效益等主要成效（300字以内）。</w:t>
      </w:r>
    </w:p>
    <w:p w14:paraId="5DD943CC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九、</w:t>
      </w:r>
      <w:r>
        <w:rPr>
          <w:rFonts w:ascii="Times New Roman" w:hAnsi="Times New Roman" w:eastAsia="黑体" w:cs="Times New Roman"/>
          <w:sz w:val="32"/>
          <w:szCs w:val="32"/>
        </w:rPr>
        <w:t>经费投入：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任务实施总投入XXX万元，其中山东省财政资金拟50万元、100万元左右。</w:t>
      </w:r>
    </w:p>
    <w:p w14:paraId="296FFB9E">
      <w:pPr>
        <w:spacing w:line="560" w:lineRule="exact"/>
        <w:ind w:left="2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十、</w:t>
      </w:r>
      <w:r>
        <w:rPr>
          <w:rFonts w:ascii="Times New Roman" w:hAnsi="Times New Roman" w:eastAsia="黑体" w:cs="Times New Roman"/>
          <w:sz w:val="32"/>
          <w:szCs w:val="32"/>
        </w:rPr>
        <w:t>建议人：</w:t>
      </w:r>
      <w:r>
        <w:rPr>
          <w:rFonts w:ascii="Times New Roman" w:hAnsi="Times New Roman" w:eastAsia="仿宋_GB2312" w:cs="Times New Roman"/>
          <w:sz w:val="32"/>
          <w:szCs w:val="32"/>
        </w:rPr>
        <w:t>姓名：    职称/职务：</w:t>
      </w:r>
    </w:p>
    <w:p w14:paraId="3929A19A">
      <w:pPr>
        <w:pStyle w:val="30"/>
        <w:spacing w:line="560" w:lineRule="exact"/>
        <w:ind w:left="482" w:firstLine="1500" w:firstLineChars="469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电话：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ascii="Times New Roman" w:hAnsi="Times New Roman" w:eastAsia="仿宋_GB2312" w:cs="Times New Roman"/>
          <w:sz w:val="32"/>
          <w:szCs w:val="32"/>
        </w:rPr>
        <w:t>单位：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88C"/>
    <w:rsid w:val="00070CD0"/>
    <w:rsid w:val="0010298A"/>
    <w:rsid w:val="002D35F9"/>
    <w:rsid w:val="00336ABE"/>
    <w:rsid w:val="00480A69"/>
    <w:rsid w:val="004A4856"/>
    <w:rsid w:val="006030D1"/>
    <w:rsid w:val="008A17DF"/>
    <w:rsid w:val="00A515C6"/>
    <w:rsid w:val="00B97A95"/>
    <w:rsid w:val="00C2388C"/>
    <w:rsid w:val="00C81F46"/>
    <w:rsid w:val="00D22EAF"/>
    <w:rsid w:val="00D811AB"/>
    <w:rsid w:val="00DB6E29"/>
    <w:rsid w:val="00F8616C"/>
    <w:rsid w:val="00FE07BC"/>
    <w:rsid w:val="7085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宋体" w:hAnsi="宋体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inorEastAsia"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in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asciiTheme="minorHAnsi" w:hAnsiTheme="minorHAnsi" w:eastAsiaTheme="minorEastAsia"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uiPriority w:val="9"/>
    <w:rPr>
      <w:rFonts w:asciiTheme="minorHAnsi" w:hAnsiTheme="minorHAnsi" w:eastAsiaTheme="minorEastAsia"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uiPriority w:val="9"/>
    <w:rPr>
      <w:rFonts w:asciiTheme="minorHAnsi" w:hAnsiTheme="minorHAnsi" w:eastAsiaTheme="minorEastAsia" w:cstheme="majorBidi"/>
      <w:color w:val="2F5597" w:themeColor="accent1" w:themeShade="BF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asciiTheme="minorHAnsi" w:hAnsiTheme="minorHAnsi" w:eastAsiaTheme="minorEastAsia"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uiPriority w:val="9"/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556</Words>
  <Characters>573</Characters>
  <Lines>20</Lines>
  <Paragraphs>27</Paragraphs>
  <TotalTime>17</TotalTime>
  <ScaleCrop>false</ScaleCrop>
  <LinksUpToDate>false</LinksUpToDate>
  <CharactersWithSpaces>607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2026-03-13T08:55:00Z</dcterms:created>
  <dc:creator>xiaoshengt@126.com</dc:creator>
  <cp:lastModifiedBy>Simone</cp:lastModifiedBy>
  <dcterms:modified xsi:type="dcterms:W3CDTF">2026-03-18T07:22:47Z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eyJoZGlkIjoiMzEwNTM5NzYwMDRjMzkwZTVkZjY2ODkwMGIxNGU0OTUiLCJ1c2VySWQiOiI0NDI1NDA0MTYifQ==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5AAA018B8B0A48CB890F0D76D5D5C24E_12</vt:lpwstr>
  </property>
</Properties>
</file>