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ind w:firstLine="0" w:firstLineChars="0"/>
        <w:jc w:val="distribute"/>
        <w:rPr>
          <w:rFonts w:ascii="Times New Roman" w:hAnsi="Times New Roman" w:eastAsia="方正小标宋简体"/>
          <w:color w:val="auto"/>
          <w:sz w:val="72"/>
          <w:szCs w:val="72"/>
        </w:rPr>
      </w:pPr>
      <w:r>
        <w:rPr>
          <w:rFonts w:ascii="Times New Roman" w:hAnsi="Times New Roman" w:eastAsia="仿宋_GB2312"/>
          <w:color w:val="FF0000"/>
          <w:sz w:val="32"/>
          <w:szCs w:val="32"/>
        </w:rPr>
        <mc:AlternateContent>
          <mc:Choice Requires="wps">
            <w:drawing>
              <wp:anchor distT="0" distB="0" distL="114300" distR="114300" simplePos="0" relativeHeight="251659264" behindDoc="0" locked="0" layoutInCell="1" allowOverlap="1">
                <wp:simplePos x="0" y="0"/>
                <wp:positionH relativeFrom="column">
                  <wp:posOffset>1270</wp:posOffset>
                </wp:positionH>
                <wp:positionV relativeFrom="paragraph">
                  <wp:posOffset>744220</wp:posOffset>
                </wp:positionV>
                <wp:extent cx="5619750" cy="0"/>
                <wp:effectExtent l="0" t="28575" r="0" b="28575"/>
                <wp:wrapNone/>
                <wp:docPr id="3" name="直接连接符 3"/>
                <wp:cNvGraphicFramePr/>
                <a:graphic xmlns:a="http://schemas.openxmlformats.org/drawingml/2006/main">
                  <a:graphicData uri="http://schemas.microsoft.com/office/word/2010/wordprocessingShape">
                    <wps:wsp>
                      <wps:cNvCnPr/>
                      <wps:spPr>
                        <a:xfrm>
                          <a:off x="0" y="0"/>
                          <a:ext cx="5619750" cy="0"/>
                        </a:xfrm>
                        <a:prstGeom prst="line">
                          <a:avLst/>
                        </a:prstGeom>
                        <a:ln w="57150" cap="flat" cmpd="thickThin">
                          <a:solidFill>
                            <a:srgbClr val="FF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0.1pt;margin-top:58.6pt;height:0pt;width:442.5pt;z-index:251659264;mso-width-relative:page;mso-height-relative:page;" filled="f" stroked="t" coordsize="21600,21600" o:gfxdata="UEsDBAoAAAAAAIdO4kAAAAAAAAAAAAAAAAAEAAAAZHJzL1BLAwQUAAAACACHTuJAszPmcdEAAAAI&#10;AQAADwAAAGRycy9kb3ducmV2LnhtbE1PQWrDMBC8F/IHsYXeGskuaYxrOYdAz22SHnJUrI1tYq2M&#10;JMfJ77uFQnubnRlmZ6rNzQ3iiiH2njRkSwUCqfG2p1bD1+H9uQARkyFrBk+o4Y4RNvXioTKl9TPt&#10;8LpPreAQiqXR0KU0llLGpkNn4tKPSKydfXAm8RlaaYOZOdwNMlfqVTrTE3/ozIjbDpvLfnIajutA&#10;ft59nD9fJrrHfLwc8pXS+ukxU28gEt7Snxl+6nN1qLnTyU9koxg05OxjNlszYLkoVgxOv4ysK/l/&#10;QP0NUEsDBBQAAAAIAIdO4kDSZZSH/wEAAPkDAAAOAAAAZHJzL2Uyb0RvYy54bWytU82O0zAQviPx&#10;DpbvNOmudheipnvYUi4IKrE8wNR2Ggv/yeM27UvwAkjc4MSRO2/D8hiMk2xZlksP5OCMPeNv5vtm&#10;PLveW8N2KqL2rubTScmZcsJL7TY1f3+7fPacM0zgJBjvVM0PCvn1/OmTWRcqdeZbb6SKjEAcVl2o&#10;eZtSqIoCRass4MQH5cjZ+Ggh0TZuChmhI3RrirOyvCw6H2WIXihEOl0MTj4ixlMAfdNooRZebK1y&#10;aUCNykAiStjqgHzeV9s0SqS3TYMqMVNzYpr6lZKQvc5rMZ9BtYkQWi3GEuCUEh5xsqAdJT1CLSAB&#10;20b9D5TVInr0TZoIb4uBSK8IsZiWj7R510JQPReSGsNRdPx/sOLNbhWZljU/58yBpYbfffr+8+OX&#10;Xz8+03r37Ss7zyJ1ASuKvXGrOO4wrGJmvG+izX/iwva9sIejsGqfmKDDi8vpi6sL0lzc+4o/F0PE&#10;9Ep5y7JRc6Nd5gwV7F5jomQUeh+Sj41jHSFeTXs8oAlsqPMEbQOxSNTHD7ft2A30RsulNiZfxLhZ&#10;35jIdkCzsFyW9GVmBP9XWM61AGyHuN41TEmrQL50kqVDIJUcPQ6eK7FKcmYUvaVsESBUCbQ5JZJS&#10;G5cvqH5SR7pZ6kHcbK29PFCHtiHqTUvyTPuas4cmoq9+nN48cg/3ZD98sfP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szPmcdEAAAAIAQAADwAAAAAAAAABACAAAAAiAAAAZHJzL2Rvd25yZXYueG1s&#10;UEsBAhQAFAAAAAgAh07iQNJllIf/AQAA+QMAAA4AAAAAAAAAAQAgAAAAIAEAAGRycy9lMm9Eb2Mu&#10;eG1sUEsFBgAAAAAGAAYAWQEAAJEFAAAAAA==&#10;">
                <v:fill on="f" focussize="0,0"/>
                <v:stroke weight="4.5pt" color="#FF0000" linestyle="thickThin" joinstyle="round"/>
                <v:imagedata o:title=""/>
                <o:lock v:ext="edit" aspectratio="f"/>
              </v:line>
            </w:pict>
          </mc:Fallback>
        </mc:AlternateContent>
      </w:r>
      <w:r>
        <w:rPr>
          <w:rFonts w:ascii="Times New Roman" w:hAnsi="Times New Roman" w:eastAsia="方正小标宋简体"/>
          <w:color w:val="FF0000"/>
          <w:sz w:val="72"/>
          <w:szCs w:val="72"/>
        </w:rPr>
        <w:t>成都市武侯区发展和改革局</w:t>
      </w:r>
    </w:p>
    <w:p>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eastAsia" w:ascii="方正小标宋简体" w:hAnsi="方正小标宋简体" w:eastAsia="方正小标宋简体" w:cs="方正小标宋简体"/>
          <w:sz w:val="44"/>
          <w:szCs w:val="44"/>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简体" w:hAnsi="方正小标宋简体" w:eastAsia="方正小标宋简体" w:cs="方正小标宋简体"/>
          <w:spacing w:val="0"/>
          <w:sz w:val="44"/>
          <w:szCs w:val="44"/>
          <w:lang w:val="en-US" w:eastAsia="zh-CN"/>
        </w:rPr>
      </w:pPr>
      <w:r>
        <w:rPr>
          <w:rFonts w:hint="eastAsia" w:ascii="方正小标宋简体" w:hAnsi="方正小标宋简体" w:eastAsia="方正小标宋简体" w:cs="方正小标宋简体"/>
          <w:spacing w:val="0"/>
          <w:sz w:val="44"/>
          <w:szCs w:val="44"/>
          <w:lang w:val="en-US" w:eastAsia="zh-CN"/>
        </w:rPr>
        <w:t>关于转发《关于组织开展四川省工程研究中心（赛马制）申报工作的通知》的函</w:t>
      </w:r>
    </w:p>
    <w:p>
      <w:pPr>
        <w:pStyle w:val="2"/>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Times New Roman" w:hAnsi="Times New Roman" w:cs="Times New Roman"/>
          <w:lang w:eastAsia="zh-CN"/>
        </w:rPr>
      </w:pPr>
      <w:r>
        <w:rPr>
          <w:rFonts w:hint="eastAsia" w:ascii="Times New Roman" w:hAnsi="Times New Roman" w:cs="Times New Roman"/>
          <w:lang w:eastAsia="zh-CN"/>
        </w:rPr>
        <w:t>各街道办事处，区新经济局：</w:t>
      </w:r>
    </w:p>
    <w:p>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hint="default"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现将《关于组织开展四川省工程研究中心（赛马制）申报工作的通知》转发你们，请各单位聚焦新一代信息技术（新兴软件和新型信息技术服务）、生物（医疗健康设备）、新材料（锂离子电池材料）、新能源（氢能）、绿色环保（高效节能设备）等5个重点领域，结合《四川省工程研究中心（赛马制）组建工作指南（试行）》（附件2），动员有意向且符合条件的创新主体积极申报组建四川省工程研究中心，并协助做好有关工作。</w:t>
      </w:r>
    </w:p>
    <w:p>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一、请组织申报单位注册登录四川省创新平台信息管理系统（http://202.61.89.108:9001/），在线填写申请报告（详见附件1）并上传相关附件。网上申报截止时间为2022年5月27日24:00。</w:t>
      </w:r>
    </w:p>
    <w:p>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二、请组织申报单位于5月26日12:00前将申报文件及汇总表（详见附件1）纸质版一式四份送至区发改局（武科西五路360号2栋3单位703），电子档发送至邮箱：</w:t>
      </w:r>
      <w:r>
        <w:rPr>
          <w:rFonts w:hint="eastAsia" w:ascii="Times New Roman" w:hAnsi="Times New Roman" w:eastAsia="仿宋_GB2312" w:cs="Times New Roman"/>
          <w:kern w:val="2"/>
          <w:sz w:val="32"/>
          <w:szCs w:val="24"/>
          <w:lang w:val="en-US" w:eastAsia="zh-CN" w:bidi="ar-SA"/>
        </w:rPr>
        <w:fldChar w:fldCharType="begin"/>
      </w:r>
      <w:r>
        <w:rPr>
          <w:rFonts w:hint="eastAsia" w:ascii="Times New Roman" w:hAnsi="Times New Roman" w:eastAsia="仿宋_GB2312" w:cs="Times New Roman"/>
          <w:kern w:val="2"/>
          <w:sz w:val="32"/>
          <w:szCs w:val="24"/>
          <w:lang w:val="en-US" w:eastAsia="zh-CN" w:bidi="ar-SA"/>
        </w:rPr>
        <w:instrText xml:space="preserve"> HYPERLINK "mailto:whfgcyk@163.com" </w:instrText>
      </w:r>
      <w:r>
        <w:rPr>
          <w:rFonts w:hint="eastAsia" w:ascii="Times New Roman" w:hAnsi="Times New Roman" w:eastAsia="仿宋_GB2312" w:cs="Times New Roman"/>
          <w:kern w:val="2"/>
          <w:sz w:val="32"/>
          <w:szCs w:val="24"/>
          <w:lang w:val="en-US" w:eastAsia="zh-CN" w:bidi="ar-SA"/>
        </w:rPr>
        <w:fldChar w:fldCharType="separate"/>
      </w:r>
      <w:r>
        <w:rPr>
          <w:rFonts w:hint="eastAsia" w:ascii="Times New Roman" w:hAnsi="Times New Roman" w:eastAsia="仿宋_GB2312" w:cs="Times New Roman"/>
          <w:kern w:val="2"/>
          <w:sz w:val="32"/>
          <w:szCs w:val="24"/>
          <w:lang w:val="en-US" w:eastAsia="zh-CN" w:bidi="ar-SA"/>
        </w:rPr>
        <w:t>whfgcyk@163.com</w:t>
      </w:r>
      <w:r>
        <w:rPr>
          <w:rFonts w:hint="eastAsia" w:ascii="Times New Roman" w:hAnsi="Times New Roman" w:eastAsia="仿宋_GB2312" w:cs="Times New Roman"/>
          <w:kern w:val="2"/>
          <w:sz w:val="32"/>
          <w:szCs w:val="24"/>
          <w:lang w:val="en-US" w:eastAsia="zh-CN" w:bidi="ar-SA"/>
        </w:rPr>
        <w:fldChar w:fldCharType="end"/>
      </w:r>
      <w:r>
        <w:rPr>
          <w:rFonts w:hint="eastAsia" w:ascii="Times New Roman" w:hAnsi="Times New Roman" w:eastAsia="仿宋_GB2312" w:cs="Times New Roman"/>
          <w:kern w:val="2"/>
          <w:sz w:val="32"/>
          <w:szCs w:val="24"/>
          <w:lang w:val="en-US" w:eastAsia="zh-CN" w:bidi="ar-SA"/>
        </w:rPr>
        <w:t>。</w:t>
      </w:r>
    </w:p>
    <w:p>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联系人：刘歆莹 85002815</w:t>
      </w:r>
    </w:p>
    <w:p>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hint="eastAsia" w:ascii="Times New Roman" w:hAnsi="Times New Roman" w:eastAsia="仿宋_GB2312" w:cs="Times New Roman"/>
          <w:kern w:val="2"/>
          <w:sz w:val="32"/>
          <w:szCs w:val="24"/>
          <w:lang w:val="en-US" w:eastAsia="zh-CN" w:bidi="ar-SA"/>
        </w:rPr>
        <w:sectPr>
          <w:footerReference r:id="rId6" w:type="first"/>
          <w:footerReference r:id="rId5" w:type="default"/>
          <w:pgSz w:w="11906" w:h="16838"/>
          <w:pgMar w:top="1701" w:right="1474" w:bottom="1984" w:left="1587" w:header="851" w:footer="1361" w:gutter="0"/>
          <w:cols w:space="0" w:num="1"/>
          <w:titlePg/>
          <w:rtlGutter w:val="0"/>
          <w:docGrid w:type="lines" w:linePitch="439" w:charSpace="0"/>
        </w:sectPr>
      </w:pPr>
      <w:bookmarkStart w:id="0" w:name="_GoBack"/>
      <w:bookmarkEnd w:id="0"/>
    </w:p>
    <w:p>
      <w:pPr>
        <w:pStyle w:val="2"/>
        <w:keepNext w:val="0"/>
        <w:keepLines w:val="0"/>
        <w:pageBreakBefore w:val="0"/>
        <w:widowControl w:val="0"/>
        <w:kinsoku/>
        <w:wordWrap/>
        <w:overflowPunct/>
        <w:topLinePunct w:val="0"/>
        <w:autoSpaceDE/>
        <w:autoSpaceDN/>
        <w:bidi w:val="0"/>
        <w:adjustRightInd/>
        <w:snapToGrid/>
        <w:spacing w:line="579" w:lineRule="exact"/>
        <w:ind w:left="2016" w:leftChars="200" w:hanging="1376" w:hangingChars="43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附件：1. 成都市发展和改革委员会关于转发《关于组织开展四川省工程研究中心（赛马制）申报工作的通知》的通知</w:t>
      </w:r>
    </w:p>
    <w:p>
      <w:pPr>
        <w:pStyle w:val="2"/>
        <w:keepNext w:val="0"/>
        <w:keepLines w:val="0"/>
        <w:pageBreakBefore w:val="0"/>
        <w:widowControl w:val="0"/>
        <w:kinsoku/>
        <w:wordWrap/>
        <w:overflowPunct/>
        <w:topLinePunct w:val="0"/>
        <w:autoSpaceDE/>
        <w:autoSpaceDN/>
        <w:bidi w:val="0"/>
        <w:adjustRightInd/>
        <w:snapToGrid/>
        <w:spacing w:line="579" w:lineRule="exact"/>
        <w:ind w:left="2000" w:leftChars="200" w:hanging="1360" w:hangingChars="425"/>
        <w:textAlignment w:val="auto"/>
        <w:rPr>
          <w:rFonts w:hint="default"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 xml:space="preserve">      2. 关于转发《四川省工程研究中心（赛马制）组建工作指南（试行）》的通知 </w:t>
      </w:r>
    </w:p>
    <w:p>
      <w:pPr>
        <w:keepNext w:val="0"/>
        <w:keepLines w:val="0"/>
        <w:pageBreakBefore w:val="0"/>
        <w:widowControl w:val="0"/>
        <w:kinsoku/>
        <w:wordWrap w:val="0"/>
        <w:overflowPunct/>
        <w:topLinePunct w:val="0"/>
        <w:autoSpaceDE/>
        <w:autoSpaceDN/>
        <w:bidi w:val="0"/>
        <w:adjustRightInd/>
        <w:snapToGrid/>
        <w:spacing w:line="579" w:lineRule="exact"/>
        <w:ind w:firstLine="640" w:firstLineChars="200"/>
        <w:jc w:val="right"/>
        <w:textAlignment w:val="auto"/>
        <w:rPr>
          <w:rFonts w:hint="eastAsia" w:ascii="Times New Roman" w:hAnsi="Times New Roman" w:cs="Times New Roman"/>
          <w:lang w:val="en-US" w:eastAsia="zh-CN"/>
        </w:rPr>
      </w:pPr>
    </w:p>
    <w:p>
      <w:pPr>
        <w:pStyle w:val="2"/>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keepNext w:val="0"/>
        <w:keepLines w:val="0"/>
        <w:pageBreakBefore w:val="0"/>
        <w:widowControl w:val="0"/>
        <w:kinsoku/>
        <w:wordWrap w:val="0"/>
        <w:overflowPunct/>
        <w:topLinePunct w:val="0"/>
        <w:autoSpaceDE/>
        <w:autoSpaceDN/>
        <w:bidi w:val="0"/>
        <w:adjustRightInd/>
        <w:snapToGrid/>
        <w:spacing w:line="579" w:lineRule="exact"/>
        <w:ind w:firstLine="640" w:firstLineChars="200"/>
        <w:jc w:val="right"/>
        <w:textAlignment w:val="auto"/>
        <w:rPr>
          <w:rFonts w:hint="default" w:ascii="Times New Roman" w:hAnsi="Times New Roman" w:cs="Times New Roman"/>
          <w:lang w:val="en-US" w:eastAsia="zh-CN"/>
        </w:rPr>
      </w:pPr>
      <w:r>
        <w:rPr>
          <w:rFonts w:hint="eastAsia" w:ascii="Times New Roman" w:hAnsi="Times New Roman" w:cs="Times New Roman"/>
          <w:lang w:val="en-US" w:eastAsia="zh-CN"/>
        </w:rPr>
        <w:t xml:space="preserve">成都市武侯区发展和改革局    </w:t>
      </w:r>
    </w:p>
    <w:p>
      <w:pPr>
        <w:keepNext w:val="0"/>
        <w:keepLines w:val="0"/>
        <w:pageBreakBefore w:val="0"/>
        <w:widowControl w:val="0"/>
        <w:kinsoku/>
        <w:wordWrap w:val="0"/>
        <w:overflowPunct/>
        <w:topLinePunct w:val="0"/>
        <w:autoSpaceDE/>
        <w:autoSpaceDN/>
        <w:bidi w:val="0"/>
        <w:adjustRightInd/>
        <w:snapToGrid/>
        <w:spacing w:line="579" w:lineRule="exact"/>
        <w:ind w:firstLine="640" w:firstLineChars="200"/>
        <w:jc w:val="right"/>
        <w:textAlignment w:val="auto"/>
        <w:rPr>
          <w:rFonts w:hint="default" w:ascii="Times New Roman" w:hAnsi="Times New Roman" w:eastAsia="仿宋_GB2312" w:cs="Times New Roman"/>
          <w:color w:val="auto"/>
          <w:sz w:val="36"/>
          <w:szCs w:val="36"/>
          <w:lang w:val="en-US" w:eastAsia="zh-CN"/>
        </w:rPr>
      </w:pPr>
      <w:r>
        <w:rPr>
          <w:rFonts w:hint="eastAsia" w:ascii="Times New Roman" w:hAnsi="Times New Roman" w:cs="Times New Roman"/>
          <w:lang w:val="en-US" w:eastAsia="zh-CN"/>
        </w:rPr>
        <w:t xml:space="preserve">2022年5月20日        </w:t>
      </w:r>
    </w:p>
    <w:sectPr>
      <w:pgSz w:w="11906" w:h="16838"/>
      <w:pgMar w:top="2098" w:right="1474" w:bottom="1984" w:left="1587" w:header="851" w:footer="1361" w:gutter="0"/>
      <w:cols w:space="0" w:num="1"/>
      <w:rtlGutter w:val="0"/>
      <w:docGrid w:type="lines" w:linePitch="43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color w:val="FFFFFF" w:themeColor="background1"/>
                              <w:sz w:val="28"/>
                              <w:szCs w:val="28"/>
                              <w:lang w:eastAsia="zh-CN"/>
                              <w14:textFill>
                                <w14:solidFill>
                                  <w14:schemeClr w14:val="bg1"/>
                                </w14:solidFill>
                              </w14:textFill>
                            </w:rPr>
                            <w:t>—</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color w:val="FFFFFF" w:themeColor="background1"/>
                              <w:sz w:val="28"/>
                              <w:szCs w:val="28"/>
                              <w:lang w:eastAsia="zh-CN"/>
                              <w14:textFill>
                                <w14:solidFill>
                                  <w14:schemeClr w14:val="bg1"/>
                                </w14:solidFill>
                              </w14:textFill>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color w:val="FFFFFF" w:themeColor="background1"/>
                        <w:sz w:val="28"/>
                        <w:szCs w:val="28"/>
                        <w:lang w:eastAsia="zh-CN"/>
                        <w14:textFill>
                          <w14:solidFill>
                            <w14:schemeClr w14:val="bg1"/>
                          </w14:solidFill>
                        </w14:textFill>
                      </w:rPr>
                      <w:t>—</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color w:val="FFFFFF" w:themeColor="background1"/>
                        <w:sz w:val="28"/>
                        <w:szCs w:val="28"/>
                        <w:lang w:eastAsia="zh-CN"/>
                        <w14:textFill>
                          <w14:solidFill>
                            <w14:schemeClr w14:val="bg1"/>
                          </w14:solidFill>
                        </w14:textFill>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ascii="Times New Roman" w:hAnsi="Times New Roman" w:eastAsia="仿宋_GB2312"/>
        <w:color w:val="FF0000"/>
        <w:sz w:val="32"/>
        <w:szCs w:val="32"/>
      </w:rPr>
      <mc:AlternateContent>
        <mc:Choice Requires="wps">
          <w:drawing>
            <wp:anchor distT="0" distB="0" distL="114300" distR="114300" simplePos="0" relativeHeight="251660288" behindDoc="0" locked="0" layoutInCell="1" allowOverlap="1">
              <wp:simplePos x="0" y="0"/>
              <wp:positionH relativeFrom="column">
                <wp:posOffset>10795</wp:posOffset>
              </wp:positionH>
              <wp:positionV relativeFrom="paragraph">
                <wp:posOffset>-1905</wp:posOffset>
              </wp:positionV>
              <wp:extent cx="5619750" cy="0"/>
              <wp:effectExtent l="0" t="28575" r="0" b="28575"/>
              <wp:wrapNone/>
              <wp:docPr id="2" name="直接连接符 2"/>
              <wp:cNvGraphicFramePr/>
              <a:graphic xmlns:a="http://schemas.openxmlformats.org/drawingml/2006/main">
                <a:graphicData uri="http://schemas.microsoft.com/office/word/2010/wordprocessingShape">
                  <wps:wsp>
                    <wps:cNvCnPr/>
                    <wps:spPr>
                      <a:xfrm rot="10800000">
                        <a:off x="0" y="0"/>
                        <a:ext cx="5619750" cy="0"/>
                      </a:xfrm>
                      <a:prstGeom prst="line">
                        <a:avLst/>
                      </a:prstGeom>
                      <a:ln w="57150" cap="flat" cmpd="thickThin">
                        <a:solidFill>
                          <a:srgbClr val="FF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0.85pt;margin-top:-0.15pt;height:0pt;width:442.5pt;rotation:11796480f;z-index:251660288;mso-width-relative:page;mso-height-relative:page;" filled="f" stroked="t" coordsize="21600,21600" o:gfxdata="UEsDBAoAAAAAAIdO4kAAAAAAAAAAAAAAAAAEAAAAZHJzL1BLAwQUAAAACACHTuJAMDMP1dIAAAAF&#10;AQAADwAAAGRycy9kb3ducmV2LnhtbE2OTUsDMRRF94L/ITzBXZupQh2nkykoiFKk0FZwm05eJ4PJ&#10;y5ikX//ep5u6PNzLvaeen7wTB4ypD6RgMi5AILXB9NQp+Ni8jEoQKWsy2gVCBWdMMG+ur2pdmXCk&#10;FR7WuRM8QqnSCmzOQyVlai16ncZhQOJsF6LXmTF20kR95HHv5F1RTKXXPfGD1QM+W2y/1nuvYOOX&#10;T9Gt0qK0yzacH98W75+v30rd3kyKGYiMp3wpw68+q0PDTtuwJ5OEY37gooLRPQhOy3LKvP1j2dTy&#10;v33zA1BLAwQUAAAACACHTuJAuxfhJgcCAAAIBAAADgAAAGRycy9lMm9Eb2MueG1srVPNjtMwEL4j&#10;8Q6W7zRJpf0harqHLeWCoBLLA0xtJ7Hwn2y3aV+CF0DiBieO3Hkblsdg7GQLLJceyMGyPZNv5vvm&#10;8+LmoBXZCx+kNQ2tZiUlwjDLpeka+u5u/eyakhDBcFDWiIYeRaA3y6dPFoOrxdz2VnHhCYKYUA+u&#10;oX2Mri6KwHqhIcysEwaDrfUaIh59V3APA6JrVczL8rIYrOfOWyZCwNvVGKQToj8H0LatZGJl2U4L&#10;E0dULxREpBR66QJd5m7bVrD4pm2DiEQ1FJnGvGIR3G/TWiwXUHceXC/Z1AKc08IjThqkwaInqBVE&#10;IDsv/4HSknkbbBtnzOpiJJIVQRZV+Uibtz04kbmg1MGdRA//D5a93m88kbyhc0oMaBz4/cdvPz58&#10;/vn9E673X7+QeRJpcKHG3Fuz8dMpuI1PjA+t18RbVLYqr8v0ZSGQGjlknY8nncUhEoaXF5fV86sL&#10;HAF7iBUjTsJzPsSXwmqSNg1V0iQJoIb9qxCxNqY+pKRrZciAiFdVxgM0ZItGQGjtkFTEsb6/66fh&#10;BKskX0ul0o/Bd9tb5cke0BrrdW58hP8rLdVaQejHvBwaTdML4C8MJ/HoUDSDb4WmTrTglCiBTyvt&#10;EBDqCFKdk4nMlEk/iGzciW5SftQ67baWH3FgO+dl1yfNU4kiRdAgWZzJzMmBf55z1u8HvPw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MDMP1dIAAAAFAQAADwAAAAAAAAABACAAAAAiAAAAZHJzL2Rv&#10;d25yZXYueG1sUEsBAhQAFAAAAAgAh07iQLsX4SYHAgAACAQAAA4AAAAAAAAAAQAgAAAAIQEAAGRy&#10;cy9lMm9Eb2MueG1sUEsFBgAAAAAGAAYAWQEAAJoFAAAAAA==&#10;">
              <v:fill on="f" focussize="0,0"/>
              <v:stroke weight="4.5pt" color="#FF0000" linestyle="thickThin" joinstyle="round"/>
              <v:imagedata o:title=""/>
              <o:lock v:ext="edit" aspectratio="f"/>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220"/>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zNmY2MTI1OTM5ZmM2NGFmZTk0MDNhMGQzMjJlZGYifQ=="/>
  </w:docVars>
  <w:rsids>
    <w:rsidRoot w:val="09CD7CB0"/>
    <w:rsid w:val="0216216E"/>
    <w:rsid w:val="02FA2AE0"/>
    <w:rsid w:val="072E5C71"/>
    <w:rsid w:val="08CC3879"/>
    <w:rsid w:val="09B14CF4"/>
    <w:rsid w:val="09CD7CB0"/>
    <w:rsid w:val="0A817539"/>
    <w:rsid w:val="0E501E83"/>
    <w:rsid w:val="1363053B"/>
    <w:rsid w:val="14492F49"/>
    <w:rsid w:val="1565149F"/>
    <w:rsid w:val="19562A79"/>
    <w:rsid w:val="1AFC4421"/>
    <w:rsid w:val="1D801D12"/>
    <w:rsid w:val="1E2B4F8A"/>
    <w:rsid w:val="1EA93096"/>
    <w:rsid w:val="1FF23B23"/>
    <w:rsid w:val="20247328"/>
    <w:rsid w:val="21EE2C56"/>
    <w:rsid w:val="26027589"/>
    <w:rsid w:val="2ACD22DB"/>
    <w:rsid w:val="2D977F57"/>
    <w:rsid w:val="2EAA3918"/>
    <w:rsid w:val="2EE303E1"/>
    <w:rsid w:val="2F826B99"/>
    <w:rsid w:val="2FE47437"/>
    <w:rsid w:val="32550B76"/>
    <w:rsid w:val="36C142BC"/>
    <w:rsid w:val="38AD4D04"/>
    <w:rsid w:val="398E5C01"/>
    <w:rsid w:val="3EF41272"/>
    <w:rsid w:val="3F4403D7"/>
    <w:rsid w:val="3F465097"/>
    <w:rsid w:val="3FA103B6"/>
    <w:rsid w:val="4142637E"/>
    <w:rsid w:val="427007E9"/>
    <w:rsid w:val="432A5F86"/>
    <w:rsid w:val="438F5991"/>
    <w:rsid w:val="43DB18A3"/>
    <w:rsid w:val="44FC5AF2"/>
    <w:rsid w:val="461F4DCB"/>
    <w:rsid w:val="463F7DB6"/>
    <w:rsid w:val="49EC50E8"/>
    <w:rsid w:val="4B8A1905"/>
    <w:rsid w:val="4DE22F6A"/>
    <w:rsid w:val="4E512970"/>
    <w:rsid w:val="4F570154"/>
    <w:rsid w:val="51F106B1"/>
    <w:rsid w:val="531040A4"/>
    <w:rsid w:val="53C12716"/>
    <w:rsid w:val="5567431B"/>
    <w:rsid w:val="5AA256D0"/>
    <w:rsid w:val="5B31032C"/>
    <w:rsid w:val="5D3C1A52"/>
    <w:rsid w:val="5E482558"/>
    <w:rsid w:val="5EB356A4"/>
    <w:rsid w:val="5EE45F67"/>
    <w:rsid w:val="621862A5"/>
    <w:rsid w:val="678865CF"/>
    <w:rsid w:val="6C1A7FC3"/>
    <w:rsid w:val="6C3B5DEF"/>
    <w:rsid w:val="6E112B7F"/>
    <w:rsid w:val="6F99202D"/>
    <w:rsid w:val="747F5C34"/>
    <w:rsid w:val="77F37370"/>
    <w:rsid w:val="792D44C1"/>
    <w:rsid w:val="7BD007D6"/>
    <w:rsid w:val="7EC574AC"/>
    <w:rsid w:val="7ECB00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79" w:lineRule="exact"/>
      <w:ind w:firstLine="0" w:firstLineChars="0"/>
      <w:jc w:val="both"/>
    </w:pPr>
    <w:rPr>
      <w:rFonts w:ascii="Calibri" w:hAnsi="Calibri" w:eastAsia="仿宋_GB2312" w:cs="Times New Roman"/>
      <w:kern w:val="2"/>
      <w:sz w:val="32"/>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eastAsia="宋体" w:cs="Courier New"/>
      <w:sz w:val="21"/>
      <w:szCs w:val="21"/>
    </w:rPr>
  </w:style>
  <w:style w:type="paragraph" w:styleId="3">
    <w:name w:val="Salutation"/>
    <w:basedOn w:val="1"/>
    <w:next w:val="1"/>
    <w:qFormat/>
    <w:uiPriority w:val="0"/>
    <w:pPr>
      <w:spacing w:line="579" w:lineRule="exact"/>
      <w:ind w:firstLine="880" w:firstLine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505</Words>
  <Characters>560</Characters>
  <Lines>0</Lines>
  <Paragraphs>0</Paragraphs>
  <TotalTime>1</TotalTime>
  <ScaleCrop>false</ScaleCrop>
  <LinksUpToDate>false</LinksUpToDate>
  <CharactersWithSpaces>582</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2021-03-31T05:20:00Z</dcterms:created>
  <dc:creator>乂安</dc:creator>
  <cp:lastModifiedBy>我本是山间一颗板蓝根</cp:lastModifiedBy>
  <cp:lastPrinted>2021-05-17T06:48:00Z</cp:lastPrinted>
  <dcterms:modified xsi:type="dcterms:W3CDTF">2022-05-20T05:47:45Z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81C7077FF3904F82A235FCD667B4E9A1</vt:lpwstr>
  </property>
</Properties>
</file>