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7820D">
      <w:pPr>
        <w:spacing w:line="58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附件3</w:t>
      </w:r>
    </w:p>
    <w:p w14:paraId="067B67A7">
      <w:pPr>
        <w:pStyle w:val="4"/>
        <w:rPr>
          <w:rFonts w:hint="default" w:ascii="Times New Roman" w:hAnsi="Times New Roman" w:cs="Times New Roman"/>
        </w:rPr>
      </w:pPr>
    </w:p>
    <w:p w14:paraId="4EB4FED6">
      <w:pPr>
        <w:snapToGrid w:val="0"/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val="en-US" w:eastAsia="zh-CN"/>
        </w:rPr>
        <w:t>2023年度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中医药科研专项</w:t>
      </w:r>
      <w:bookmarkStart w:id="1" w:name="_GoBack"/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课题验收</w:t>
      </w:r>
    </w:p>
    <w:p w14:paraId="77025BA0">
      <w:pPr>
        <w:snapToGrid w:val="0"/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专家意见表</w:t>
      </w:r>
    </w:p>
    <w:bookmarkEnd w:id="1"/>
    <w:tbl>
      <w:tblPr>
        <w:tblStyle w:val="5"/>
        <w:tblW w:w="9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3300"/>
        <w:gridCol w:w="1852"/>
        <w:gridCol w:w="1668"/>
      </w:tblGrid>
      <w:tr w14:paraId="6014A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2376" w:type="dxa"/>
            <w:noWrap w:val="0"/>
            <w:vAlign w:val="center"/>
          </w:tcPr>
          <w:p w14:paraId="1D5A5AE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名称</w:t>
            </w:r>
          </w:p>
        </w:tc>
        <w:tc>
          <w:tcPr>
            <w:tcW w:w="6820" w:type="dxa"/>
            <w:gridSpan w:val="3"/>
            <w:noWrap w:val="0"/>
            <w:vAlign w:val="center"/>
          </w:tcPr>
          <w:p w14:paraId="5325CA9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24"/>
              </w:rPr>
            </w:pPr>
          </w:p>
        </w:tc>
      </w:tr>
      <w:tr w14:paraId="5FF17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376" w:type="dxa"/>
            <w:noWrap w:val="0"/>
            <w:vAlign w:val="center"/>
          </w:tcPr>
          <w:p w14:paraId="3722FF5F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承担单位</w:t>
            </w:r>
          </w:p>
        </w:tc>
        <w:tc>
          <w:tcPr>
            <w:tcW w:w="6820" w:type="dxa"/>
            <w:gridSpan w:val="3"/>
            <w:noWrap w:val="0"/>
            <w:vAlign w:val="center"/>
          </w:tcPr>
          <w:p w14:paraId="1DCA28B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24"/>
              </w:rPr>
            </w:pPr>
          </w:p>
        </w:tc>
      </w:tr>
      <w:tr w14:paraId="5B0BA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2376" w:type="dxa"/>
            <w:noWrap w:val="0"/>
            <w:vAlign w:val="center"/>
          </w:tcPr>
          <w:p w14:paraId="1E51304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负责人</w:t>
            </w:r>
          </w:p>
        </w:tc>
        <w:tc>
          <w:tcPr>
            <w:tcW w:w="3300" w:type="dxa"/>
            <w:noWrap w:val="0"/>
            <w:vAlign w:val="center"/>
          </w:tcPr>
          <w:p w14:paraId="77C4E8D4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 w14:paraId="10D3D804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立项编号</w:t>
            </w:r>
          </w:p>
        </w:tc>
        <w:tc>
          <w:tcPr>
            <w:tcW w:w="1668" w:type="dxa"/>
            <w:noWrap w:val="0"/>
            <w:vAlign w:val="center"/>
          </w:tcPr>
          <w:p w14:paraId="028D56F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24"/>
              </w:rPr>
            </w:pPr>
          </w:p>
        </w:tc>
      </w:tr>
      <w:tr w14:paraId="038BA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2" w:hRule="atLeast"/>
          <w:jc w:val="center"/>
        </w:trPr>
        <w:tc>
          <w:tcPr>
            <w:tcW w:w="9196" w:type="dxa"/>
            <w:gridSpan w:val="4"/>
            <w:noWrap w:val="0"/>
            <w:vAlign w:val="top"/>
          </w:tcPr>
          <w:p w14:paraId="0DC2B467">
            <w:pPr>
              <w:spacing w:line="240" w:lineRule="atLeast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专家意见：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（注：重点说明：1、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的优点；2、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中存在的问题；3、专家建议）</w:t>
            </w:r>
          </w:p>
          <w:p w14:paraId="02D251DA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584261B4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4F9A9FD3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380847FD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43D85BE2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78A1986C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bCs/>
                <w:sz w:val="24"/>
              </w:rPr>
            </w:pPr>
          </w:p>
          <w:p w14:paraId="68577754">
            <w:pPr>
              <w:spacing w:line="240" w:lineRule="atLeast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41813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3" w:hRule="atLeast"/>
          <w:jc w:val="center"/>
        </w:trPr>
        <w:tc>
          <w:tcPr>
            <w:tcW w:w="9196" w:type="dxa"/>
            <w:gridSpan w:val="4"/>
            <w:noWrap w:val="0"/>
            <w:vAlign w:val="top"/>
          </w:tcPr>
          <w:p w14:paraId="6558E942">
            <w:pPr>
              <w:spacing w:line="240" w:lineRule="atLeast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验收结论（在相应□内√）：</w:t>
            </w:r>
          </w:p>
          <w:p w14:paraId="59A4137C">
            <w:pPr>
              <w:spacing w:line="240" w:lineRule="atLeast"/>
              <w:ind w:firstLine="1920" w:firstLineChars="80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□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按计划执行，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通过验收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。</w:t>
            </w:r>
          </w:p>
          <w:p w14:paraId="6B9E9967">
            <w:pPr>
              <w:spacing w:line="240" w:lineRule="atLeast"/>
              <w:ind w:firstLine="1920" w:firstLineChars="800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□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课题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需进一步完善，延期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验收。</w:t>
            </w:r>
          </w:p>
          <w:p w14:paraId="754746FF">
            <w:pPr>
              <w:spacing w:line="240" w:lineRule="atLeast"/>
              <w:ind w:firstLine="1920" w:firstLineChars="80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□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课题执行与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预期成果差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距较大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，不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通过验收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。</w:t>
            </w:r>
          </w:p>
          <w:p w14:paraId="22BDE847">
            <w:pPr>
              <w:spacing w:line="240" w:lineRule="atLeast"/>
              <w:ind w:firstLine="1920" w:firstLineChars="800"/>
              <w:rPr>
                <w:rFonts w:hint="default" w:ascii="Times New Roman" w:hAnsi="Times New Roman" w:eastAsia="仿宋" w:cs="Times New Roman"/>
                <w:b/>
                <w:sz w:val="24"/>
                <w:u w:val="single"/>
                <w:lang w:val="en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sym w:font="Wingdings 2" w:char="00A3"/>
            </w: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 其它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：</w:t>
            </w:r>
            <w:r>
              <w:rPr>
                <w:rFonts w:hint="default" w:ascii="Times New Roman" w:hAnsi="Times New Roman" w:eastAsia="仿宋" w:cs="Times New Roman"/>
                <w:sz w:val="24"/>
                <w:u w:val="single"/>
                <w:lang w:val="en" w:eastAsia="zh-CN"/>
              </w:rPr>
              <w:t xml:space="preserve">                                   </w:t>
            </w:r>
          </w:p>
        </w:tc>
      </w:tr>
      <w:tr w14:paraId="5F5B0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  <w:jc w:val="center"/>
        </w:trPr>
        <w:tc>
          <w:tcPr>
            <w:tcW w:w="9196" w:type="dxa"/>
            <w:gridSpan w:val="4"/>
            <w:noWrap w:val="0"/>
            <w:vAlign w:val="top"/>
          </w:tcPr>
          <w:p w14:paraId="09F20648">
            <w:pPr>
              <w:spacing w:line="580" w:lineRule="exact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lang w:eastAsia="zh-CN"/>
              </w:rPr>
              <w:t>验收</w:t>
            </w: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专家（签字）：</w:t>
            </w:r>
          </w:p>
          <w:p w14:paraId="660E817E">
            <w:pPr>
              <w:spacing w:line="580" w:lineRule="exact"/>
              <w:ind w:left="4920" w:right="560" w:hanging="4920" w:hangingChars="20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 </w:t>
            </w:r>
          </w:p>
          <w:p w14:paraId="41461627">
            <w:pPr>
              <w:spacing w:line="580" w:lineRule="exact"/>
              <w:ind w:left="4305" w:leftChars="2050" w:right="560" w:firstLine="1680" w:firstLineChars="700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    月    日</w:t>
            </w:r>
          </w:p>
        </w:tc>
      </w:tr>
    </w:tbl>
    <w:p w14:paraId="6968D599">
      <w:pPr>
        <w:rPr>
          <w:rFonts w:hint="default" w:ascii="Times New Roman" w:hAnsi="Times New Roman" w:eastAsia="仿宋" w:cs="Times New Roman"/>
          <w:lang w:eastAsia="zh-CN"/>
        </w:rPr>
        <w:sectPr>
          <w:footerReference r:id="rId3" w:type="default"/>
          <w:footerReference r:id="rId4" w:type="even"/>
          <w:pgSz w:w="11906" w:h="16838"/>
          <w:pgMar w:top="2098" w:right="1474" w:bottom="1920" w:left="1588" w:header="851" w:footer="1417" w:gutter="0"/>
          <w:pgNumType w:fmt="decimal"/>
          <w:cols w:space="720" w:num="1"/>
          <w:rtlGutter w:val="0"/>
          <w:docGrid w:type="lines" w:linePitch="312" w:charSpace="0"/>
        </w:sectPr>
      </w:pPr>
      <w:r>
        <w:rPr>
          <w:rFonts w:hint="default" w:ascii="Times New Roman" w:hAnsi="Times New Roman" w:eastAsia="仿宋" w:cs="Times New Roman"/>
        </w:rPr>
        <w:t>注：验收专家组成：1</w:t>
      </w:r>
      <w:r>
        <w:rPr>
          <w:rFonts w:hint="default" w:ascii="Times New Roman" w:hAnsi="Times New Roman" w:eastAsia="仿宋" w:cs="Times New Roman"/>
          <w:lang w:val="en-US" w:eastAsia="zh-CN"/>
        </w:rPr>
        <w:t>.</w:t>
      </w:r>
      <w:r>
        <w:rPr>
          <w:rFonts w:hint="default" w:ascii="Times New Roman" w:hAnsi="Times New Roman" w:eastAsia="仿宋" w:cs="Times New Roman"/>
        </w:rPr>
        <w:t>专家组原则上由</w:t>
      </w:r>
      <w:r>
        <w:rPr>
          <w:rFonts w:hint="default" w:ascii="Times New Roman" w:hAnsi="Times New Roman" w:eastAsia="仿宋" w:cs="Times New Roman"/>
          <w:lang w:val="en-US" w:eastAsia="zh-CN"/>
        </w:rPr>
        <w:t>3</w:t>
      </w:r>
      <w:r>
        <w:rPr>
          <w:rFonts w:hint="default" w:ascii="Times New Roman" w:hAnsi="Times New Roman" w:eastAsia="仿宋" w:cs="Times New Roman"/>
        </w:rPr>
        <w:t>名及以上单数的</w:t>
      </w:r>
      <w:bookmarkStart w:id="0" w:name="baidusnap5"/>
      <w:bookmarkEnd w:id="0"/>
      <w:r>
        <w:rPr>
          <w:rFonts w:hint="default" w:ascii="Times New Roman" w:hAnsi="Times New Roman" w:eastAsia="仿宋" w:cs="Times New Roman"/>
        </w:rPr>
        <w:t>专家组成，其中</w:t>
      </w:r>
      <w:r>
        <w:rPr>
          <w:rFonts w:hint="default" w:ascii="Times New Roman" w:hAnsi="Times New Roman" w:eastAsia="仿宋" w:cs="Times New Roman"/>
          <w:lang w:eastAsia="zh-CN"/>
        </w:rPr>
        <w:t>有财政经费支持的面上项目</w:t>
      </w:r>
      <w:r>
        <w:rPr>
          <w:rFonts w:hint="default" w:ascii="Times New Roman" w:hAnsi="Times New Roman" w:eastAsia="仿宋" w:cs="Times New Roman"/>
        </w:rPr>
        <w:t>应有1名财务专家或者熟悉财务的管理专家；2</w:t>
      </w:r>
      <w:r>
        <w:rPr>
          <w:rFonts w:hint="default" w:ascii="Times New Roman" w:hAnsi="Times New Roman" w:eastAsia="仿宋" w:cs="Times New Roman"/>
          <w:lang w:val="en-US" w:eastAsia="zh-CN"/>
        </w:rPr>
        <w:t>.</w:t>
      </w:r>
      <w:r>
        <w:rPr>
          <w:rFonts w:hint="default" w:ascii="Times New Roman" w:hAnsi="Times New Roman" w:eastAsia="仿宋" w:cs="Times New Roman"/>
        </w:rPr>
        <w:t>技术专家须具有</w:t>
      </w:r>
      <w:r>
        <w:rPr>
          <w:rFonts w:hint="default" w:ascii="Times New Roman" w:hAnsi="Times New Roman" w:eastAsia="仿宋" w:cs="Times New Roman"/>
          <w:lang w:eastAsia="zh-CN"/>
        </w:rPr>
        <w:t>副</w:t>
      </w:r>
      <w:r>
        <w:rPr>
          <w:rFonts w:hint="default" w:ascii="Times New Roman" w:hAnsi="Times New Roman" w:eastAsia="仿宋" w:cs="Times New Roman"/>
        </w:rPr>
        <w:t>高职称以及与验收</w:t>
      </w:r>
      <w:r>
        <w:rPr>
          <w:rFonts w:hint="default" w:ascii="Times New Roman" w:hAnsi="Times New Roman" w:eastAsia="仿宋" w:cs="Times New Roman"/>
          <w:lang w:eastAsia="zh-CN"/>
        </w:rPr>
        <w:t>课题</w:t>
      </w:r>
      <w:r>
        <w:rPr>
          <w:rFonts w:hint="default" w:ascii="Times New Roman" w:hAnsi="Times New Roman" w:eastAsia="仿宋" w:cs="Times New Roman"/>
        </w:rPr>
        <w:t>相关的专业背景</w:t>
      </w:r>
      <w:r>
        <w:rPr>
          <w:rFonts w:hint="default" w:ascii="Times New Roman" w:hAnsi="Times New Roman" w:eastAsia="仿宋" w:cs="Times New Roman"/>
          <w:lang w:eastAsia="zh-CN"/>
        </w:rPr>
        <w:t>。</w:t>
      </w:r>
    </w:p>
    <w:p w14:paraId="0F0960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D96D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774065" cy="296545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4065" cy="296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953E5E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3.35pt;width:60.95pt;mso-position-horizontal:outside;mso-position-horizontal-relative:margin;z-index:251659264;mso-width-relative:page;mso-height-relative:page;" filled="f" stroked="f" coordsize="21600,21600" o:gfxdata="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J6YJuHUAAAABAEAAA8AAAAAAAAAAQAgAAAAIgAAAGRycy9kb3ducmV2LnhtbFBLAQIUABQA&#10;AAAIAIdO4kBDdzdDuwEAAHMDAAAOAAAAAAAAAAEAIAAAACM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A953E5E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D6EA8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69950" cy="7366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995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63D5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58pt;width:68.5pt;mso-position-horizontal:outside;mso-position-horizontal-relative:margin;z-index:251660288;mso-width-relative:page;mso-height-relative:page;" filled="f" stroked="f" coordsize="21600,21600" o:gfxdata="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4wYb6dMAAAAFAQAADwAAAAAAAAABACAAAAAiAAAAZHJzL2Rvd25yZXYueG1sUEsBAhQAFAAA&#10;AAgAh07iQHvBUEm7AQAAcw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EB63D5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667020"/>
    <w:rsid w:val="5966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suppressAutoHyphens/>
      <w:bidi w:val="0"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color w:val="auto"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uppressAutoHyphens/>
      <w:bidi w:val="0"/>
      <w:snapToGrid w:val="0"/>
      <w:jc w:val="left"/>
    </w:pPr>
    <w:rPr>
      <w:rFonts w:ascii="Times New Roman" w:hAnsi="Times New Roman" w:eastAsia="宋体" w:cs="Times New Roman"/>
      <w:color w:val="auto"/>
      <w:kern w:val="2"/>
      <w:sz w:val="18"/>
      <w:szCs w:val="24"/>
      <w:lang w:val="en-US" w:eastAsia="zh-CN" w:bidi="ar-SA"/>
    </w:rPr>
  </w:style>
  <w:style w:type="paragraph" w:styleId="4">
    <w:name w:val="Body Text First Indent 2"/>
    <w:next w:val="1"/>
    <w:qFormat/>
    <w:uiPriority w:val="0"/>
    <w:pPr>
      <w:widowControl w:val="0"/>
      <w:suppressAutoHyphens/>
      <w:bidi w:val="0"/>
      <w:ind w:left="0" w:leftChars="0" w:firstLine="420" w:firstLineChars="20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2025-03-20T09:26:00Z</dcterms:created>
  <dc:creator>D</dc:creator>
  <cp:lastModifiedBy>D</cp:lastModifiedBy>
  <dcterms:modified xsi:type="dcterms:W3CDTF">2025-03-20T09:27:03Z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27B7D233335742F2AAA52C60A4282E98_11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