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1300B">
      <w:pPr>
        <w:spacing w:line="360" w:lineRule="auto"/>
        <w:jc w:val="both"/>
        <w:rPr>
          <w:rFonts w:hint="default" w:ascii="微软雅黑" w:hAnsi="微软雅黑" w:eastAsia="微软雅黑" w:cs="微软雅黑"/>
          <w:b w:val="0"/>
          <w:bCs w:val="0"/>
          <w:sz w:val="22"/>
          <w:szCs w:val="28"/>
          <w:lang w:val="en-US" w:eastAsia="zh-CN"/>
        </w:rPr>
      </w:pPr>
      <w:r>
        <w:rPr>
          <w:rFonts w:hint="eastAsia" w:ascii="微软雅黑" w:hAnsi="微软雅黑" w:eastAsia="微软雅黑" w:cs="微软雅黑"/>
          <w:b w:val="0"/>
          <w:bCs w:val="0"/>
          <w:sz w:val="22"/>
          <w:szCs w:val="28"/>
          <w:lang w:val="en-US" w:eastAsia="zh-CN"/>
        </w:rPr>
        <w:t>附件8：</w:t>
      </w:r>
    </w:p>
    <w:p w14:paraId="53076836">
      <w:pPr>
        <w:spacing w:line="360" w:lineRule="auto"/>
        <w:jc w:val="center"/>
        <w:rPr>
          <w:rFonts w:hint="eastAsia" w:ascii="微软雅黑" w:hAnsi="微软雅黑" w:eastAsia="微软雅黑" w:cs="微软雅黑"/>
          <w:b w:val="0"/>
          <w:bCs w:val="0"/>
          <w:sz w:val="32"/>
          <w:szCs w:val="40"/>
          <w:lang w:val="en-US" w:eastAsia="zh-CN"/>
        </w:rPr>
      </w:pPr>
      <w:r>
        <w:rPr>
          <w:rFonts w:hint="eastAsia" w:ascii="微软雅黑" w:hAnsi="微软雅黑" w:eastAsia="微软雅黑" w:cs="微软雅黑"/>
          <w:b w:val="0"/>
          <w:bCs w:val="0"/>
          <w:sz w:val="28"/>
          <w:szCs w:val="36"/>
          <w:lang w:val="en-US" w:eastAsia="zh-CN"/>
        </w:rPr>
        <w:t>联合申报相关注意事项及医院盖章流程</w:t>
      </w:r>
    </w:p>
    <w:p w14:paraId="7DAEB728">
      <w:pPr>
        <w:spacing w:line="360" w:lineRule="auto"/>
        <w:jc w:val="both"/>
        <w:rPr>
          <w:rFonts w:hint="eastAsia" w:ascii="微软雅黑" w:hAnsi="微软雅黑" w:eastAsia="微软雅黑" w:cs="微软雅黑"/>
          <w:b w:val="0"/>
          <w:bCs w:val="0"/>
          <w:sz w:val="32"/>
          <w:szCs w:val="40"/>
          <w:lang w:val="en-US" w:eastAsia="zh-CN"/>
        </w:rPr>
      </w:pPr>
      <w:r>
        <w:rPr>
          <w:rFonts w:hint="eastAsia" w:ascii="仿宋" w:hAnsi="仿宋" w:eastAsia="仿宋" w:cs="仿宋"/>
          <w:b/>
          <w:bCs/>
          <w:sz w:val="24"/>
          <w:szCs w:val="32"/>
          <w:highlight w:val="none"/>
          <w:lang w:val="en-US" w:eastAsia="zh-CN"/>
        </w:rPr>
        <w:t>一、联合申报注意事项</w:t>
      </w:r>
    </w:p>
    <w:p w14:paraId="3EC388CC">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1.如有联合申报单位，除盖章页扫描件外还需上传联合申报协议及其他材料，下载并填写四川大学华西医院纵向项目</w:t>
      </w:r>
      <w:r>
        <w:rPr>
          <w:rFonts w:hint="eastAsia" w:ascii="仿宋" w:hAnsi="仿宋" w:eastAsia="仿宋" w:cs="仿宋"/>
          <w:b/>
          <w:bCs/>
          <w:sz w:val="24"/>
          <w:szCs w:val="32"/>
          <w:lang w:val="en-US" w:eastAsia="zh-CN"/>
        </w:rPr>
        <w:t>联合申报协议审批表</w:t>
      </w:r>
      <w:r>
        <w:rPr>
          <w:rFonts w:hint="eastAsia" w:ascii="仿宋" w:hAnsi="仿宋" w:eastAsia="仿宋" w:cs="仿宋"/>
          <w:b w:val="0"/>
          <w:bCs w:val="0"/>
          <w:sz w:val="24"/>
          <w:szCs w:val="32"/>
          <w:lang w:val="en-US" w:eastAsia="zh-CN"/>
        </w:rPr>
        <w:t>与</w:t>
      </w:r>
      <w:r>
        <w:rPr>
          <w:rFonts w:hint="eastAsia" w:ascii="仿宋" w:hAnsi="仿宋" w:eastAsia="仿宋" w:cs="仿宋"/>
          <w:b/>
          <w:bCs/>
          <w:sz w:val="24"/>
          <w:szCs w:val="32"/>
          <w:lang w:val="en-US" w:eastAsia="zh-CN"/>
        </w:rPr>
        <w:t>联合申报协议模板</w:t>
      </w:r>
      <w:r>
        <w:rPr>
          <w:rFonts w:hint="eastAsia" w:ascii="仿宋" w:hAnsi="仿宋" w:eastAsia="仿宋" w:cs="仿宋"/>
          <w:b w:val="0"/>
          <w:bCs w:val="0"/>
          <w:sz w:val="24"/>
          <w:szCs w:val="32"/>
          <w:lang w:val="en-US" w:eastAsia="zh-CN"/>
        </w:rPr>
        <w:t>（附件5）。</w:t>
      </w:r>
    </w:p>
    <w:p w14:paraId="25F01873">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2.申请省院省校项目，需上传盖章页（注意合作单位盖章）+已有科研合作协议（双方盖章，且合作时间覆盖整个项目执行期）+此次联合申报协议。</w:t>
      </w:r>
    </w:p>
    <w:p w14:paraId="57685425">
      <w:pPr>
        <w:spacing w:line="360" w:lineRule="auto"/>
        <w:ind w:firstLine="482" w:firstLineChars="200"/>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3.华西医院、华西第二医院、华西口腔医院，与四川大学校内其他学院合作申报，或三家医院之间彼此合作申报，均需签署合作协议，盖章后作为附件扫描上传。</w:t>
      </w:r>
    </w:p>
    <w:p w14:paraId="551F53E4">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4.国际科技创新/港澳台科技创新合作项目必须要附上与国（境）外方签订的合作协议的复印件（要求：必须是中外文对照版本一份，或中文版本、外文版本协议各一份。同时，中外文协议签订双方，中方单位需由项目负责人签字，并盖华西医院公章（协议中单位与所盖公章须一致）；国（境）外方单位只需项目负责人签字（可为电子签名），无需盖章），协议未按要求签订的，将无法通过科技厅的形式审查。同时需在网上申报系统上传盖章签字齐全的协议原件的扫描件。同时，如果选择成渝经济圈国际合作，还需签署联合申报协议，双方单位盖章签字。★注意：在站博士后研究人员或正在攻读研究生学位人员不能作为合作者签署合作文件。</w:t>
      </w:r>
    </w:p>
    <w:p w14:paraId="0DA42356">
      <w:pPr>
        <w:spacing w:line="360" w:lineRule="auto"/>
        <w:rPr>
          <w:rFonts w:hint="eastAsia" w:ascii="仿宋" w:hAnsi="仿宋" w:eastAsia="仿宋" w:cs="仿宋"/>
          <w:sz w:val="24"/>
          <w:szCs w:val="32"/>
          <w:lang w:val="en-US" w:eastAsia="zh-CN"/>
        </w:rPr>
      </w:pPr>
      <w:r>
        <w:rPr>
          <w:rFonts w:hint="eastAsia" w:ascii="仿宋" w:hAnsi="仿宋" w:eastAsia="仿宋" w:cs="仿宋"/>
          <w:b/>
          <w:bCs/>
          <w:sz w:val="24"/>
          <w:szCs w:val="32"/>
          <w:lang w:val="en-US" w:eastAsia="zh-CN"/>
        </w:rPr>
        <w:t>二、医院盖章流程：</w:t>
      </w:r>
    </w:p>
    <w:p w14:paraId="45C00C87">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第一步：确定四川省科技厅系统账号已完成通过“实名认证”。</w:t>
      </w:r>
    </w:p>
    <w:p w14:paraId="4D4273E6">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第二步：申请人需填写基本信息，仅需填写申报书基本信息，就可导出打印申报书盖章页（带水印）。</w:t>
      </w:r>
    </w:p>
    <w:p w14:paraId="17699993">
      <w:pPr>
        <w:spacing w:line="360" w:lineRule="auto"/>
        <w:ind w:firstLine="482" w:firstLineChars="200"/>
        <w:rPr>
          <w:rFonts w:hint="eastAsia" w:ascii="仿宋" w:hAnsi="仿宋" w:eastAsia="仿宋" w:cs="仿宋"/>
          <w:sz w:val="24"/>
          <w:szCs w:val="32"/>
          <w:lang w:val="en-US" w:eastAsia="zh-CN"/>
        </w:rPr>
      </w:pPr>
      <w:r>
        <w:rPr>
          <w:rFonts w:hint="eastAsia" w:ascii="仿宋" w:hAnsi="仿宋" w:eastAsia="仿宋" w:cs="仿宋"/>
          <w:b/>
          <w:bCs/>
          <w:sz w:val="24"/>
          <w:szCs w:val="32"/>
          <w:u w:val="none"/>
          <w:lang w:val="en-US" w:eastAsia="zh-CN"/>
        </w:rPr>
        <w:t>※特别提示：</w:t>
      </w:r>
      <w:r>
        <w:rPr>
          <w:rFonts w:hint="eastAsia" w:ascii="仿宋" w:hAnsi="仿宋" w:eastAsia="仿宋" w:cs="仿宋"/>
          <w:b/>
          <w:bCs/>
          <w:sz w:val="24"/>
          <w:szCs w:val="32"/>
          <w:lang w:val="en-US" w:eastAsia="zh-CN"/>
        </w:rPr>
        <w:t>不用填完申报书再打印盖章页面，</w:t>
      </w:r>
      <w:r>
        <w:rPr>
          <w:rFonts w:hint="eastAsia" w:ascii="仿宋" w:hAnsi="仿宋" w:eastAsia="仿宋" w:cs="仿宋"/>
          <w:b/>
          <w:bCs/>
          <w:sz w:val="24"/>
          <w:szCs w:val="32"/>
          <w:highlight w:val="yellow"/>
          <w:lang w:val="en-US" w:eastAsia="zh-CN"/>
        </w:rPr>
        <w:t>请务必提前办理盖章页</w:t>
      </w:r>
      <w:r>
        <w:rPr>
          <w:rFonts w:hint="eastAsia" w:ascii="仿宋" w:hAnsi="仿宋" w:eastAsia="仿宋" w:cs="仿宋"/>
          <w:b/>
          <w:bCs/>
          <w:sz w:val="24"/>
          <w:szCs w:val="32"/>
          <w:lang w:val="en-US" w:eastAsia="zh-CN"/>
        </w:rPr>
        <w:t>（限项项目通过遴选后再进行盖章流程）</w:t>
      </w:r>
      <w:r>
        <w:rPr>
          <w:rFonts w:hint="eastAsia" w:ascii="仿宋" w:hAnsi="仿宋" w:eastAsia="仿宋" w:cs="仿宋"/>
          <w:sz w:val="24"/>
          <w:szCs w:val="32"/>
          <w:lang w:val="en-US" w:eastAsia="zh-CN"/>
        </w:rPr>
        <w:t>。</w:t>
      </w:r>
    </w:p>
    <w:p w14:paraId="5F803A50">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第三步：打印申请书预览版盖章页及承诺页。</w:t>
      </w:r>
    </w:p>
    <w:p w14:paraId="4D5EBAE1">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第四步：在盖章页申报单位处填写项目名称、项目类型、项目负责人、申报单位：四川大学华西医院；（可手写，也可使用福昕pdf编辑器手打输入）。申报人承诺页申报人本人亲笔签字，不可使用电子签名。</w:t>
      </w:r>
    </w:p>
    <w:p w14:paraId="3287F9EE">
      <w:pPr>
        <w:spacing w:line="360" w:lineRule="auto"/>
        <w:ind w:firstLine="480" w:firstLineChars="200"/>
        <w:rPr>
          <w:rFonts w:hint="default" w:ascii="仿宋" w:hAnsi="仿宋" w:eastAsia="仿宋" w:cs="仿宋"/>
          <w:sz w:val="24"/>
          <w:szCs w:val="32"/>
          <w:lang w:val="en-US" w:eastAsia="zh-CN"/>
        </w:rPr>
      </w:pPr>
      <w:r>
        <w:rPr>
          <w:rFonts w:hint="eastAsia" w:ascii="仿宋" w:hAnsi="仿宋" w:eastAsia="仿宋" w:cs="仿宋"/>
          <w:sz w:val="24"/>
          <w:szCs w:val="32"/>
          <w:lang w:val="en-US" w:eastAsia="zh-CN"/>
        </w:rPr>
        <w:t>(盖章页如图所示，仅供参考)</w:t>
      </w:r>
    </w:p>
    <w:p w14:paraId="569B6C13">
      <w:pPr>
        <w:spacing w:line="360" w:lineRule="auto"/>
        <w:ind w:firstLine="420" w:firstLineChars="200"/>
        <w:jc w:val="center"/>
        <w:rPr>
          <w:rFonts w:hint="eastAsia" w:ascii="仿宋" w:hAnsi="仿宋" w:eastAsia="仿宋" w:cs="仿宋"/>
          <w:sz w:val="24"/>
          <w:szCs w:val="32"/>
          <w:lang w:val="en-US" w:eastAsia="zh-CN"/>
        </w:rPr>
      </w:pPr>
      <w:r>
        <w:drawing>
          <wp:inline distT="0" distB="0" distL="114300" distR="114300">
            <wp:extent cx="2369820" cy="3037840"/>
            <wp:effectExtent l="0" t="0" r="1143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369820" cy="3037840"/>
                    </a:xfrm>
                    <a:prstGeom prst="rect">
                      <a:avLst/>
                    </a:prstGeom>
                    <a:noFill/>
                    <a:ln>
                      <a:noFill/>
                    </a:ln>
                  </pic:spPr>
                </pic:pic>
              </a:graphicData>
            </a:graphic>
          </wp:inline>
        </w:drawing>
      </w:r>
      <w:r>
        <w:drawing>
          <wp:inline distT="0" distB="0" distL="114300" distR="114300">
            <wp:extent cx="2220595" cy="2898775"/>
            <wp:effectExtent l="0" t="0" r="825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220595" cy="2898775"/>
                    </a:xfrm>
                    <a:prstGeom prst="rect">
                      <a:avLst/>
                    </a:prstGeom>
                    <a:noFill/>
                    <a:ln>
                      <a:noFill/>
                    </a:ln>
                  </pic:spPr>
                </pic:pic>
              </a:graphicData>
            </a:graphic>
          </wp:inline>
        </w:drawing>
      </w:r>
    </w:p>
    <w:p w14:paraId="1BEED0F4">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第五步：所有盖章材料（</w:t>
      </w:r>
      <w:r>
        <w:rPr>
          <w:rFonts w:hint="eastAsia" w:ascii="仿宋" w:hAnsi="仿宋" w:eastAsia="仿宋" w:cs="仿宋"/>
          <w:b w:val="0"/>
          <w:bCs w:val="0"/>
          <w:sz w:val="24"/>
          <w:szCs w:val="32"/>
          <w:lang w:val="en-US" w:eastAsia="zh-CN"/>
        </w:rPr>
        <w:t>联合申报协议审批表、联合申报协议、申报书盖章页</w:t>
      </w:r>
      <w:r>
        <w:rPr>
          <w:rFonts w:hint="eastAsia" w:ascii="仿宋" w:hAnsi="仿宋" w:eastAsia="仿宋" w:cs="仿宋"/>
          <w:sz w:val="24"/>
          <w:szCs w:val="32"/>
          <w:lang w:val="en-US" w:eastAsia="zh-CN"/>
        </w:rPr>
        <w:t>）纸质版交至院科技部（水塔楼1045</w:t>
      </w:r>
      <w:bookmarkStart w:id="0" w:name="_GoBack"/>
      <w:bookmarkEnd w:id="0"/>
      <w:r>
        <w:rPr>
          <w:rFonts w:hint="eastAsia" w:ascii="仿宋" w:hAnsi="仿宋" w:eastAsia="仿宋" w:cs="仿宋"/>
          <w:sz w:val="24"/>
          <w:szCs w:val="32"/>
          <w:lang w:val="en-US" w:eastAsia="zh-CN"/>
        </w:rPr>
        <w:t>室），院科技部将统一办理盖章。</w:t>
      </w:r>
    </w:p>
    <w:p w14:paraId="0C2F5F7A">
      <w:pPr>
        <w:spacing w:line="360" w:lineRule="auto"/>
        <w:ind w:firstLine="480" w:firstLineChars="200"/>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t>第六步：等待医院短信通知领取后扫描盖章页及承诺页，上传到系统相应附件位置。</w:t>
      </w:r>
    </w:p>
    <w:p w14:paraId="4C26406E">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第七步：如确认申报书内容无误后，检查清楚相关盖章附件后务必点击“提交”，提交后显示“待承担单位审核”即为成功提交。</w:t>
      </w:r>
    </w:p>
    <w:p w14:paraId="5855F788">
      <w:pPr>
        <w:spacing w:line="360" w:lineRule="auto"/>
        <w:ind w:firstLine="480" w:firstLineChars="200"/>
        <w:rPr>
          <w:rFonts w:hint="eastAsia" w:ascii="仿宋" w:hAnsi="仿宋" w:eastAsia="仿宋" w:cs="仿宋"/>
          <w:b w:val="0"/>
          <w:bCs w:val="0"/>
          <w:sz w:val="24"/>
          <w:szCs w:val="32"/>
          <w:lang w:val="en-US" w:eastAsia="zh-CN"/>
        </w:rPr>
      </w:pPr>
      <w:r>
        <w:rPr>
          <w:rFonts w:hint="eastAsia" w:ascii="仿宋" w:hAnsi="仿宋" w:eastAsia="仿宋" w:cs="仿宋"/>
          <w:b w:val="0"/>
          <w:bCs w:val="0"/>
          <w:sz w:val="24"/>
          <w:szCs w:val="32"/>
          <w:lang w:val="en-US" w:eastAsia="zh-CN"/>
        </w:rPr>
        <w:t>第八步：审核期间，请负责人保持电话畅通，以便沟通审核情况。</w:t>
      </w:r>
    </w:p>
    <w:p w14:paraId="0CF01C0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07973F4"/>
    <w:rsid w:val="01A93FA3"/>
    <w:rsid w:val="067778D1"/>
    <w:rsid w:val="072567F2"/>
    <w:rsid w:val="0DDA7292"/>
    <w:rsid w:val="141A7A78"/>
    <w:rsid w:val="1AB14B7C"/>
    <w:rsid w:val="1D5666C8"/>
    <w:rsid w:val="1E765794"/>
    <w:rsid w:val="26F64837"/>
    <w:rsid w:val="2899001E"/>
    <w:rsid w:val="30A0235A"/>
    <w:rsid w:val="33CC74F3"/>
    <w:rsid w:val="340D40F4"/>
    <w:rsid w:val="3F8C0B0F"/>
    <w:rsid w:val="40002162"/>
    <w:rsid w:val="405610AD"/>
    <w:rsid w:val="4B2C55D8"/>
    <w:rsid w:val="4EFB7F36"/>
    <w:rsid w:val="4F6436BB"/>
    <w:rsid w:val="62AE75EA"/>
    <w:rsid w:val="676635B3"/>
    <w:rsid w:val="6E081B91"/>
    <w:rsid w:val="6F344CA5"/>
    <w:rsid w:val="6F852BAB"/>
    <w:rsid w:val="70BD7BEF"/>
    <w:rsid w:val="752A39D3"/>
    <w:rsid w:val="75B514D0"/>
    <w:rsid w:val="778832B2"/>
    <w:rsid w:val="7AA564D5"/>
    <w:rsid w:val="7C737F13"/>
    <w:rsid w:val="7D843F1C"/>
    <w:rsid w:val="7FA51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973</Words>
  <Characters>987</Characters>
  <Lines>0</Lines>
  <Paragraphs>0</Paragraphs>
  <TotalTime>10</TotalTime>
  <ScaleCrop>false</ScaleCrop>
  <LinksUpToDate>false</LinksUpToDate>
  <CharactersWithSpaces>987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2022-07-22T08:29:00Z</dcterms:created>
  <dc:creator>KJB</dc:creator>
  <cp:lastModifiedBy>WPS_1489729600</cp:lastModifiedBy>
  <cp:lastPrinted>2022-07-22T08:52:00Z</cp:lastPrinted>
  <dcterms:modified xsi:type="dcterms:W3CDTF">2024-09-06T08:44:57Z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850E933F80ED4D9C935A9D082B6C34FC</vt:lpwstr>
  </property>
</Properties>
</file>