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AE0" w:rsidRDefault="004F6AE0" w:rsidP="004F6AE0">
      <w:pPr>
        <w:pStyle w:val="1"/>
        <w:spacing w:before="312" w:after="156"/>
      </w:pPr>
      <w:bookmarkStart w:id="0" w:name="_Toc1976459365"/>
      <w:bookmarkStart w:id="1" w:name="_Toc23438"/>
      <w:r>
        <w:rPr>
          <w:rFonts w:hint="eastAsia"/>
        </w:rPr>
        <w:t>关于外籍专家作为四川省自然科学奖、技术发明奖、科学技术进步奖</w:t>
      </w:r>
      <w:bookmarkStart w:id="2" w:name="_Toc35334267"/>
      <w:bookmarkStart w:id="3" w:name="_Toc35333644"/>
      <w:r>
        <w:rPr>
          <w:rFonts w:hint="eastAsia"/>
        </w:rPr>
        <w:t>候选人的补充说明</w:t>
      </w:r>
      <w:bookmarkEnd w:id="0"/>
      <w:bookmarkEnd w:id="1"/>
      <w:bookmarkEnd w:id="2"/>
      <w:bookmarkEnd w:id="3"/>
    </w:p>
    <w:p w:rsidR="004F6AE0" w:rsidRPr="004F6AE0" w:rsidRDefault="004F6AE0" w:rsidP="004F6AE0">
      <w:pPr>
        <w:spacing w:line="360" w:lineRule="auto"/>
        <w:ind w:firstLine="480"/>
        <w:rPr>
          <w:rFonts w:ascii="方正仿宋_GBK" w:eastAsia="方正仿宋_GBK" w:hAnsi="宋体"/>
          <w:color w:val="000000"/>
          <w:sz w:val="24"/>
          <w:szCs w:val="24"/>
        </w:rPr>
      </w:pPr>
      <w:r w:rsidRPr="004F6AE0">
        <w:rPr>
          <w:rFonts w:ascii="宋体" w:hAnsi="宋体" w:hint="eastAsia"/>
          <w:color w:val="000000"/>
          <w:sz w:val="24"/>
          <w:szCs w:val="24"/>
        </w:rPr>
        <w:t>为贯彻落实《四川省科学技术奖励办法》精神，</w:t>
      </w:r>
      <w:r w:rsidRPr="004F6AE0">
        <w:rPr>
          <w:color w:val="000000"/>
          <w:sz w:val="24"/>
          <w:szCs w:val="24"/>
        </w:rPr>
        <w:t>2021</w:t>
      </w:r>
      <w:r w:rsidRPr="004F6AE0">
        <w:rPr>
          <w:rFonts w:ascii="宋体" w:hAnsi="宋体" w:hint="eastAsia"/>
          <w:color w:val="000000"/>
          <w:sz w:val="24"/>
          <w:szCs w:val="24"/>
        </w:rPr>
        <w:t>年起将外籍科学技术专家（以下简称外籍专家）纳入四川省自然科学奖、技术发明奖、科学技术进步奖（以下简称三大奖）提名范围。现就有关事项补充说明如下：</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一、纳入提名范围的外国人指不具有中国国籍，依法在四川省内的高等院校、科研院所、企业等单位工作，为四川省科学技术发展做出了突出贡献的科学技术</w:t>
      </w:r>
      <w:bookmarkStart w:id="4" w:name="_GoBack"/>
      <w:bookmarkEnd w:id="4"/>
      <w:r w:rsidRPr="004F6AE0">
        <w:rPr>
          <w:rFonts w:ascii="宋体" w:hAnsi="宋体" w:hint="eastAsia"/>
          <w:color w:val="000000"/>
          <w:sz w:val="24"/>
          <w:szCs w:val="24"/>
        </w:rPr>
        <w:t>人员。外籍专家在完成人中的排序按其贡献大小确定。</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二、外籍专家应具备长期在华从事科研工作、对华友好、为四川省科学技术发展做出突出贡献等条件。其中：</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——长期在华从事科研工作指：在四川省内单位连续工作不少于</w:t>
      </w:r>
      <w:r w:rsidRPr="004F6AE0">
        <w:rPr>
          <w:color w:val="000000"/>
          <w:sz w:val="24"/>
          <w:szCs w:val="24"/>
        </w:rPr>
        <w:t>5</w:t>
      </w:r>
      <w:r w:rsidRPr="004F6AE0">
        <w:rPr>
          <w:rFonts w:ascii="宋体" w:hAnsi="宋体" w:hint="eastAsia"/>
          <w:color w:val="000000"/>
          <w:sz w:val="24"/>
          <w:szCs w:val="24"/>
        </w:rPr>
        <w:t>年，每年在川工作时间不少于</w:t>
      </w:r>
      <w:r w:rsidRPr="004F6AE0">
        <w:rPr>
          <w:color w:val="000000"/>
          <w:sz w:val="24"/>
          <w:szCs w:val="24"/>
        </w:rPr>
        <w:t>6</w:t>
      </w:r>
      <w:r w:rsidRPr="004F6AE0">
        <w:rPr>
          <w:rFonts w:ascii="宋体" w:hAnsi="宋体" w:hint="eastAsia"/>
          <w:color w:val="000000"/>
          <w:sz w:val="24"/>
          <w:szCs w:val="24"/>
        </w:rPr>
        <w:t>个月。</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——对华友好指：尊重中国现行的方针政策，无违反中国法律法规的不良记录等。</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为四川省科学技术发展做出突出贡献指：在四川省从事科学技术研发活动中，与中方合作取得具有重要科学技术价值的创新成果，且中方按约享有相关成果的知识产权，对省内的学科发展、技术进步起到积极的推动作用，或者对经济建设和社会发展具有重要影响。</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三、提名材料中，涉及外籍专家作者的相关论文署名应是外籍专家所在的省内工作单位为第一完成单位；所使用的其他相关科技创新成果的知识产权应属中方所有或与中方共有，且不存在权属争议。</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共有知识产权的成果用于提名时应事先征得全部共有人（包括自然人和法人）的同意。</w:t>
      </w:r>
    </w:p>
    <w:p w:rsidR="004F6AE0" w:rsidRPr="004F6AE0" w:rsidRDefault="004F6AE0" w:rsidP="004F6AE0">
      <w:pPr>
        <w:spacing w:line="360" w:lineRule="auto"/>
        <w:ind w:firstLine="480"/>
        <w:rPr>
          <w:rFonts w:ascii="宋体" w:hAnsi="宋体" w:hint="eastAsia"/>
          <w:color w:val="000000"/>
          <w:sz w:val="24"/>
          <w:szCs w:val="24"/>
        </w:rPr>
      </w:pPr>
      <w:r w:rsidRPr="004F6AE0">
        <w:rPr>
          <w:rFonts w:ascii="宋体" w:hAnsi="宋体" w:hint="eastAsia"/>
          <w:color w:val="000000"/>
          <w:sz w:val="24"/>
          <w:szCs w:val="24"/>
        </w:rPr>
        <w:t>四、外籍专家在国外取得的创新成果（包括论文或著作、专利等）以及知识产权归属不明确的成果，不可用于自然科学奖、技术发明奖、科技进步奖提名。</w:t>
      </w:r>
    </w:p>
    <w:p w:rsidR="004F6AE0" w:rsidRDefault="004F6AE0" w:rsidP="004F6AE0">
      <w:pPr>
        <w:pStyle w:val="a5"/>
        <w:spacing w:after="0" w:line="360" w:lineRule="auto"/>
        <w:ind w:firstLineChars="0" w:firstLine="0"/>
        <w:rPr>
          <w:rFonts w:hint="eastAsia"/>
          <w:color w:val="000000"/>
        </w:rPr>
      </w:pPr>
    </w:p>
    <w:p w:rsidR="004B5E13" w:rsidRPr="004F6AE0" w:rsidRDefault="004B5E13" w:rsidP="004F6AE0">
      <w:pPr>
        <w:spacing w:line="360" w:lineRule="auto"/>
      </w:pPr>
    </w:p>
    <w:sectPr w:rsidR="004B5E13" w:rsidRPr="004F6AE0">
      <w:pgSz w:w="11906" w:h="16838"/>
      <w:pgMar w:top="1440" w:right="17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440" w:rsidRDefault="00637440" w:rsidP="004912A1">
      <w:r>
        <w:separator/>
      </w:r>
    </w:p>
  </w:endnote>
  <w:endnote w:type="continuationSeparator" w:id="0">
    <w:p w:rsidR="00637440" w:rsidRDefault="00637440" w:rsidP="00491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Arial Unicode MS"/>
    <w:charset w:val="86"/>
    <w:family w:val="script"/>
    <w:pitch w:val="default"/>
    <w:sig w:usb0="00000000" w:usb1="38CF7CFA" w:usb2="00082016" w:usb3="00000000" w:csb0="00040001" w:csb1="00000000"/>
  </w:font>
  <w:font w:name="方正仿宋_GBK">
    <w:altName w:val="Arial Unicode MS"/>
    <w:charset w:val="86"/>
    <w:family w:val="script"/>
    <w:pitch w:val="default"/>
    <w:sig w:usb0="00000000" w:usb1="08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440" w:rsidRDefault="00637440" w:rsidP="004912A1">
      <w:r>
        <w:separator/>
      </w:r>
    </w:p>
  </w:footnote>
  <w:footnote w:type="continuationSeparator" w:id="0">
    <w:p w:rsidR="00637440" w:rsidRDefault="00637440" w:rsidP="004912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31E"/>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12A1"/>
    <w:rsid w:val="004921CE"/>
    <w:rsid w:val="004925FA"/>
    <w:rsid w:val="0049402C"/>
    <w:rsid w:val="00497ABA"/>
    <w:rsid w:val="004A5D17"/>
    <w:rsid w:val="004A6E61"/>
    <w:rsid w:val="004B1A0D"/>
    <w:rsid w:val="004B5817"/>
    <w:rsid w:val="004B5E13"/>
    <w:rsid w:val="004B7AF7"/>
    <w:rsid w:val="004C03A0"/>
    <w:rsid w:val="004C7A7C"/>
    <w:rsid w:val="004C7DD9"/>
    <w:rsid w:val="004D785E"/>
    <w:rsid w:val="004D78BA"/>
    <w:rsid w:val="004F6AE0"/>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37440"/>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031E"/>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62CA1"/>
    <w:rsid w:val="00964795"/>
    <w:rsid w:val="00971732"/>
    <w:rsid w:val="009769DD"/>
    <w:rsid w:val="00990A87"/>
    <w:rsid w:val="00991031"/>
    <w:rsid w:val="00993F1E"/>
    <w:rsid w:val="00995837"/>
    <w:rsid w:val="009A0F5F"/>
    <w:rsid w:val="009A1EE6"/>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1E"/>
    <w:pPr>
      <w:widowControl w:val="0"/>
      <w:jc w:val="both"/>
    </w:pPr>
    <w:rPr>
      <w:rFonts w:ascii="Times New Roman" w:eastAsia="宋体" w:hAnsi="Times New Roman" w:cs="Times New Roman"/>
      <w:szCs w:val="20"/>
    </w:rPr>
  </w:style>
  <w:style w:type="paragraph" w:styleId="1">
    <w:name w:val="heading 1"/>
    <w:basedOn w:val="a"/>
    <w:next w:val="a"/>
    <w:link w:val="1Char"/>
    <w:qFormat/>
    <w:rsid w:val="0073031E"/>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73031E"/>
    <w:rPr>
      <w:rFonts w:ascii="方正小标宋_GBK" w:eastAsia="方正小标宋_GBK" w:hAnsi="宋体" w:cs="Times New Roman"/>
      <w:color w:val="000000"/>
      <w:kern w:val="0"/>
      <w:sz w:val="36"/>
      <w:szCs w:val="36"/>
    </w:rPr>
  </w:style>
  <w:style w:type="paragraph" w:styleId="a3">
    <w:name w:val="header"/>
    <w:basedOn w:val="a"/>
    <w:link w:val="Char"/>
    <w:uiPriority w:val="99"/>
    <w:unhideWhenUsed/>
    <w:rsid w:val="004912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12A1"/>
    <w:rPr>
      <w:rFonts w:ascii="Times New Roman" w:eastAsia="宋体" w:hAnsi="Times New Roman" w:cs="Times New Roman"/>
      <w:sz w:val="18"/>
      <w:szCs w:val="18"/>
    </w:rPr>
  </w:style>
  <w:style w:type="paragraph" w:styleId="a4">
    <w:name w:val="footer"/>
    <w:basedOn w:val="a"/>
    <w:link w:val="Char0"/>
    <w:uiPriority w:val="99"/>
    <w:unhideWhenUsed/>
    <w:rsid w:val="004912A1"/>
    <w:pPr>
      <w:tabs>
        <w:tab w:val="center" w:pos="4153"/>
        <w:tab w:val="right" w:pos="8306"/>
      </w:tabs>
      <w:snapToGrid w:val="0"/>
      <w:jc w:val="left"/>
    </w:pPr>
    <w:rPr>
      <w:sz w:val="18"/>
      <w:szCs w:val="18"/>
    </w:rPr>
  </w:style>
  <w:style w:type="character" w:customStyle="1" w:styleId="Char0">
    <w:name w:val="页脚 Char"/>
    <w:basedOn w:val="a0"/>
    <w:link w:val="a4"/>
    <w:uiPriority w:val="99"/>
    <w:rsid w:val="004912A1"/>
    <w:rPr>
      <w:rFonts w:ascii="Times New Roman" w:eastAsia="宋体" w:hAnsi="Times New Roman" w:cs="Times New Roman"/>
      <w:sz w:val="18"/>
      <w:szCs w:val="18"/>
    </w:rPr>
  </w:style>
  <w:style w:type="paragraph" w:styleId="a5">
    <w:name w:val="Body Text"/>
    <w:basedOn w:val="a"/>
    <w:link w:val="Char1"/>
    <w:semiHidden/>
    <w:unhideWhenUsed/>
    <w:qFormat/>
    <w:rsid w:val="004F6AE0"/>
    <w:pPr>
      <w:spacing w:after="120" w:line="460" w:lineRule="exact"/>
      <w:ind w:firstLineChars="200" w:firstLine="1044"/>
    </w:pPr>
    <w:rPr>
      <w:kern w:val="0"/>
      <w:sz w:val="20"/>
    </w:rPr>
  </w:style>
  <w:style w:type="character" w:customStyle="1" w:styleId="Char1">
    <w:name w:val="正文文本 Char"/>
    <w:basedOn w:val="a0"/>
    <w:link w:val="a5"/>
    <w:semiHidden/>
    <w:rsid w:val="004F6AE0"/>
    <w:rPr>
      <w:rFonts w:ascii="Times New Roman" w:eastAsia="宋体" w:hAnsi="Times New Roman"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1E"/>
    <w:pPr>
      <w:widowControl w:val="0"/>
      <w:jc w:val="both"/>
    </w:pPr>
    <w:rPr>
      <w:rFonts w:ascii="Times New Roman" w:eastAsia="宋体" w:hAnsi="Times New Roman" w:cs="Times New Roman"/>
      <w:szCs w:val="20"/>
    </w:rPr>
  </w:style>
  <w:style w:type="paragraph" w:styleId="1">
    <w:name w:val="heading 1"/>
    <w:basedOn w:val="a"/>
    <w:next w:val="a"/>
    <w:link w:val="1Char"/>
    <w:qFormat/>
    <w:rsid w:val="0073031E"/>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73031E"/>
    <w:rPr>
      <w:rFonts w:ascii="方正小标宋_GBK" w:eastAsia="方正小标宋_GBK" w:hAnsi="宋体" w:cs="Times New Roman"/>
      <w:color w:val="000000"/>
      <w:kern w:val="0"/>
      <w:sz w:val="36"/>
      <w:szCs w:val="36"/>
    </w:rPr>
  </w:style>
  <w:style w:type="paragraph" w:styleId="a3">
    <w:name w:val="header"/>
    <w:basedOn w:val="a"/>
    <w:link w:val="Char"/>
    <w:uiPriority w:val="99"/>
    <w:unhideWhenUsed/>
    <w:rsid w:val="004912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12A1"/>
    <w:rPr>
      <w:rFonts w:ascii="Times New Roman" w:eastAsia="宋体" w:hAnsi="Times New Roman" w:cs="Times New Roman"/>
      <w:sz w:val="18"/>
      <w:szCs w:val="18"/>
    </w:rPr>
  </w:style>
  <w:style w:type="paragraph" w:styleId="a4">
    <w:name w:val="footer"/>
    <w:basedOn w:val="a"/>
    <w:link w:val="Char0"/>
    <w:uiPriority w:val="99"/>
    <w:unhideWhenUsed/>
    <w:rsid w:val="004912A1"/>
    <w:pPr>
      <w:tabs>
        <w:tab w:val="center" w:pos="4153"/>
        <w:tab w:val="right" w:pos="8306"/>
      </w:tabs>
      <w:snapToGrid w:val="0"/>
      <w:jc w:val="left"/>
    </w:pPr>
    <w:rPr>
      <w:sz w:val="18"/>
      <w:szCs w:val="18"/>
    </w:rPr>
  </w:style>
  <w:style w:type="character" w:customStyle="1" w:styleId="Char0">
    <w:name w:val="页脚 Char"/>
    <w:basedOn w:val="a0"/>
    <w:link w:val="a4"/>
    <w:uiPriority w:val="99"/>
    <w:rsid w:val="004912A1"/>
    <w:rPr>
      <w:rFonts w:ascii="Times New Roman" w:eastAsia="宋体" w:hAnsi="Times New Roman" w:cs="Times New Roman"/>
      <w:sz w:val="18"/>
      <w:szCs w:val="18"/>
    </w:rPr>
  </w:style>
  <w:style w:type="paragraph" w:styleId="a5">
    <w:name w:val="Body Text"/>
    <w:basedOn w:val="a"/>
    <w:link w:val="Char1"/>
    <w:semiHidden/>
    <w:unhideWhenUsed/>
    <w:qFormat/>
    <w:rsid w:val="004F6AE0"/>
    <w:pPr>
      <w:spacing w:after="120" w:line="460" w:lineRule="exact"/>
      <w:ind w:firstLineChars="200" w:firstLine="1044"/>
    </w:pPr>
    <w:rPr>
      <w:kern w:val="0"/>
      <w:sz w:val="20"/>
    </w:rPr>
  </w:style>
  <w:style w:type="character" w:customStyle="1" w:styleId="Char1">
    <w:name w:val="正文文本 Char"/>
    <w:basedOn w:val="a0"/>
    <w:link w:val="a5"/>
    <w:semiHidden/>
    <w:rsid w:val="004F6AE0"/>
    <w:rPr>
      <w:rFonts w:ascii="Times New Roman" w:eastAsia="宋体"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45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101</Words>
  <Characters>580</Characters>
  <Application>Microsoft Office Word</Application>
  <DocSecurity>0</DocSecurity>
  <Lines>4</Lines>
  <Paragraphs>1</Paragraphs>
  <ScaleCrop>false</ScaleCrop>
  <Company>Microsoft</Company>
  <LinksUpToDate>false</LinksUpToDate>
  <CharactersWithSpaces>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106</dc:creator>
  <cp:lastModifiedBy>073</cp:lastModifiedBy>
  <cp:revision>3</cp:revision>
  <dcterms:created xsi:type="dcterms:W3CDTF">2022-03-14T03:18:00Z</dcterms:created>
  <dcterms:modified xsi:type="dcterms:W3CDTF">2024-10-25T12:55:00Z</dcterms:modified>
</cp:coreProperties>
</file>